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E9245" w14:textId="6CEE440A" w:rsidR="005C53C3" w:rsidRPr="00572BF7" w:rsidRDefault="005C53C3" w:rsidP="005C53C3">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Pr>
          <w:rFonts w:cs="Arial"/>
          <w:szCs w:val="22"/>
        </w:rPr>
        <w:t>8</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t>3</w:t>
      </w:r>
      <w:r w:rsidR="006966EA">
        <w:t>13018</w:t>
      </w:r>
    </w:p>
    <w:p w14:paraId="627E1D15" w14:textId="77777777" w:rsidR="005C53C3" w:rsidRPr="00444A16" w:rsidRDefault="005C53C3" w:rsidP="005C53C3">
      <w:pPr>
        <w:pStyle w:val="aff2"/>
        <w:rPr>
          <w:rFonts w:eastAsia="宋体"/>
          <w:lang w:eastAsia="zh-CN"/>
        </w:rPr>
      </w:pPr>
      <w:r>
        <w:rPr>
          <w:rFonts w:eastAsia="宋体"/>
          <w:lang w:eastAsia="zh-CN"/>
        </w:rPr>
        <w:t>Toulouse, France</w:t>
      </w:r>
      <w:r w:rsidRPr="00E8356A">
        <w:rPr>
          <w:rFonts w:eastAsia="宋体"/>
          <w:lang w:eastAsia="zh-CN"/>
        </w:rPr>
        <w:t xml:space="preserve">, </w:t>
      </w:r>
      <w:r>
        <w:rPr>
          <w:rFonts w:eastAsia="宋体"/>
          <w:lang w:eastAsia="zh-CN"/>
        </w:rPr>
        <w:t>August</w:t>
      </w:r>
      <w:r w:rsidRPr="00E8356A">
        <w:rPr>
          <w:rFonts w:eastAsia="宋体"/>
          <w:lang w:eastAsia="zh-CN"/>
        </w:rPr>
        <w:t xml:space="preserve"> 2</w:t>
      </w:r>
      <w:r>
        <w:rPr>
          <w:rFonts w:eastAsia="宋体"/>
          <w:lang w:eastAsia="zh-CN"/>
        </w:rPr>
        <w:t>1st</w:t>
      </w:r>
      <w:r w:rsidRPr="00E8356A">
        <w:rPr>
          <w:rFonts w:eastAsia="宋体"/>
          <w:lang w:eastAsia="zh-CN"/>
        </w:rPr>
        <w:t xml:space="preserve"> – </w:t>
      </w:r>
      <w:r>
        <w:rPr>
          <w:rFonts w:eastAsia="宋体"/>
          <w:lang w:eastAsia="zh-CN"/>
        </w:rPr>
        <w:t>August</w:t>
      </w:r>
      <w:r w:rsidRPr="00E8356A">
        <w:rPr>
          <w:rFonts w:eastAsia="宋体"/>
          <w:lang w:eastAsia="zh-CN"/>
        </w:rPr>
        <w:t xml:space="preserve"> 2</w:t>
      </w:r>
      <w:r>
        <w:rPr>
          <w:rFonts w:eastAsia="宋体"/>
          <w:lang w:eastAsia="zh-CN"/>
        </w:rPr>
        <w:t>5</w:t>
      </w:r>
      <w:r w:rsidRPr="00E8356A">
        <w:rPr>
          <w:rFonts w:eastAsia="宋体"/>
          <w:lang w:eastAsia="zh-CN"/>
        </w:rPr>
        <w:t>th, 2023</w:t>
      </w:r>
    </w:p>
    <w:p w14:paraId="3B20CE7F" w14:textId="77777777" w:rsidR="00F71A33" w:rsidRPr="005C53C3"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06A8AAEC"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 xml:space="preserve">On beam correspondence </w:t>
      </w:r>
      <w:r w:rsidR="009B1B8A">
        <w:rPr>
          <w:rFonts w:ascii="Arial" w:hAnsi="Arial" w:cs="Arial"/>
          <w:sz w:val="22"/>
        </w:rPr>
        <w:t>test issues</w:t>
      </w:r>
      <w:r w:rsidR="00933CFC">
        <w:rPr>
          <w:rFonts w:ascii="Arial" w:hAnsi="Arial" w:cs="Arial"/>
          <w:sz w:val="22"/>
        </w:rPr>
        <w:t xml:space="preserve"> and LS to RAN5</w:t>
      </w:r>
    </w:p>
    <w:p w14:paraId="18BCBE70" w14:textId="14BDE0D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447A7" w:rsidRPr="00D91632">
        <w:rPr>
          <w:rFonts w:ascii="Arial" w:hAnsi="Arial" w:cs="Arial"/>
          <w:sz w:val="22"/>
        </w:rPr>
        <w:t>8.</w:t>
      </w:r>
      <w:r w:rsidR="006D7BB7" w:rsidRPr="00D91632">
        <w:rPr>
          <w:rFonts w:ascii="Arial" w:hAnsi="Arial" w:cs="Arial"/>
          <w:sz w:val="22"/>
        </w:rPr>
        <w:t>6</w:t>
      </w:r>
      <w:r w:rsidR="005447A7" w:rsidRPr="00D91632">
        <w:rPr>
          <w:rFonts w:ascii="Arial" w:hAnsi="Arial" w:cs="Arial"/>
          <w:sz w:val="22"/>
        </w:rPr>
        <w:t>.3.</w:t>
      </w:r>
      <w:r w:rsidR="00C63464" w:rsidRPr="00D91632">
        <w:rPr>
          <w:rFonts w:ascii="Arial" w:hAnsi="Arial" w:cs="Arial"/>
          <w:sz w:val="22"/>
        </w:rPr>
        <w:t>3</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49AAC7B8" w:rsidR="00ED4F4F" w:rsidRDefault="00E52225" w:rsidP="00AB1467">
      <w:pPr>
        <w:jc w:val="both"/>
      </w:pPr>
      <w:r>
        <w:t xml:space="preserve">The Rel-18 WI </w:t>
      </w:r>
      <w:r w:rsidRPr="003076F9">
        <w:t>NR RF requirements enhancement for frequency range 2 (FR2)</w:t>
      </w:r>
      <w:r>
        <w:t xml:space="preserve"> was approved at RAN#95 [1]. Several aspects were discussed at previous meetings and the WF [2</w:t>
      </w:r>
      <w:r w:rsidR="00701480">
        <w:t>~</w:t>
      </w:r>
      <w:r w:rsidR="0039109A">
        <w:t>7</w:t>
      </w:r>
      <w:r>
        <w:t>] were approved with open issues documented for further discussion.</w:t>
      </w:r>
      <w:r w:rsidR="005C0AFC">
        <w:t xml:space="preserve"> </w:t>
      </w:r>
      <w:r w:rsidR="003D27D5">
        <w:t>This document provides our view on the open issues</w:t>
      </w:r>
      <w:r w:rsidR="0057771A">
        <w:t xml:space="preserve"> </w:t>
      </w:r>
      <w:r w:rsidR="0057771A">
        <w:rPr>
          <w:rFonts w:hint="eastAsia"/>
        </w:rPr>
        <w:t>on</w:t>
      </w:r>
      <w:r w:rsidR="0057771A">
        <w:t xml:space="preserve"> </w:t>
      </w:r>
      <w:r w:rsidR="0057771A">
        <w:rPr>
          <w:rFonts w:hint="eastAsia"/>
        </w:rPr>
        <w:t>beam</w:t>
      </w:r>
      <w:r w:rsidR="0057771A">
        <w:t xml:space="preserve"> correspondence </w:t>
      </w:r>
      <w:r w:rsidR="00E4019C">
        <w:t>test issues</w:t>
      </w:r>
      <w:r w:rsidR="003D27D5">
        <w:t>.</w:t>
      </w:r>
    </w:p>
    <w:p w14:paraId="4C722188" w14:textId="77777777" w:rsidR="00A222AD" w:rsidRPr="00A222AD" w:rsidRDefault="00062E8E" w:rsidP="00A222AD">
      <w:pPr>
        <w:pStyle w:val="1"/>
        <w:spacing w:after="240"/>
        <w:rPr>
          <w:rFonts w:eastAsia="宋体"/>
          <w:lang w:eastAsia="zh-CN"/>
        </w:rPr>
      </w:pPr>
      <w:r>
        <w:rPr>
          <w:rFonts w:eastAsia="宋体" w:hint="eastAsia"/>
          <w:lang w:eastAsia="zh-CN"/>
        </w:rPr>
        <w:t>Discussion</w:t>
      </w:r>
    </w:p>
    <w:p w14:paraId="184F78D8" w14:textId="7C194B1B" w:rsidR="007F4D2D" w:rsidRDefault="00AF7958" w:rsidP="00BA2335">
      <w:pPr>
        <w:jc w:val="both"/>
        <w:rPr>
          <w:rFonts w:eastAsiaTheme="minorEastAsia"/>
        </w:rPr>
      </w:pPr>
      <w:r>
        <w:rPr>
          <w:rFonts w:eastAsiaTheme="minorEastAsia"/>
        </w:rPr>
        <w:t>During</w:t>
      </w:r>
      <w:r w:rsidR="00264067">
        <w:rPr>
          <w:rFonts w:eastAsiaTheme="minorEastAsia"/>
        </w:rPr>
        <w:t xml:space="preserve"> </w:t>
      </w:r>
      <w:r w:rsidR="00933CFC">
        <w:rPr>
          <w:rFonts w:eastAsiaTheme="minorEastAsia"/>
        </w:rPr>
        <w:t>past</w:t>
      </w:r>
      <w:r w:rsidR="007F4D2D">
        <w:rPr>
          <w:rFonts w:eastAsiaTheme="minorEastAsia"/>
        </w:rPr>
        <w:t xml:space="preserve"> </w:t>
      </w:r>
      <w:r w:rsidR="00264067">
        <w:rPr>
          <w:rFonts w:eastAsiaTheme="minorEastAsia"/>
        </w:rPr>
        <w:t>meetings, a few test issues were identified</w:t>
      </w:r>
      <w:r w:rsidR="00933CFC">
        <w:rPr>
          <w:rFonts w:eastAsiaTheme="minorEastAsia"/>
        </w:rPr>
        <w:t xml:space="preserve"> by RAN4</w:t>
      </w:r>
      <w:r>
        <w:rPr>
          <w:rFonts w:eastAsiaTheme="minorEastAsia"/>
        </w:rPr>
        <w:t>.</w:t>
      </w:r>
      <w:r w:rsidR="007F4D2D">
        <w:rPr>
          <w:rFonts w:eastAsiaTheme="minorEastAsia"/>
        </w:rPr>
        <w:t xml:space="preserve"> At RAN#100 meeting, it was discussed how to</w:t>
      </w:r>
      <w:r w:rsidR="00933CFC">
        <w:rPr>
          <w:rFonts w:eastAsiaTheme="minorEastAsia"/>
        </w:rPr>
        <w:t xml:space="preserve"> facilitate further study on the testability issues in </w:t>
      </w:r>
      <w:r w:rsidR="007F4D2D">
        <w:rPr>
          <w:rFonts w:eastAsiaTheme="minorEastAsia"/>
        </w:rPr>
        <w:t>RAN5, and the conclusion was:</w:t>
      </w:r>
    </w:p>
    <w:p w14:paraId="37035352" w14:textId="3D1DD783" w:rsidR="00701480" w:rsidRDefault="00701480" w:rsidP="00175B0B">
      <w:pPr>
        <w:jc w:val="both"/>
        <w:rPr>
          <w:rFonts w:eastAsiaTheme="minorEastAsia"/>
        </w:rPr>
      </w:pPr>
      <w:r>
        <w:rPr>
          <w:noProof/>
          <w:lang w:val="en-US"/>
        </w:rPr>
        <mc:AlternateContent>
          <mc:Choice Requires="wps">
            <w:drawing>
              <wp:inline distT="0" distB="0" distL="0" distR="0" wp14:anchorId="3CE1850C" wp14:editId="04E40672">
                <wp:extent cx="6011186" cy="564543"/>
                <wp:effectExtent l="0" t="0" r="27940" b="26035"/>
                <wp:docPr id="2" name="文本框 2"/>
                <wp:cNvGraphicFramePr/>
                <a:graphic xmlns:a="http://schemas.openxmlformats.org/drawingml/2006/main">
                  <a:graphicData uri="http://schemas.microsoft.com/office/word/2010/wordprocessingShape">
                    <wps:wsp>
                      <wps:cNvSpPr txBox="1"/>
                      <wps:spPr>
                        <a:xfrm>
                          <a:off x="0" y="0"/>
                          <a:ext cx="6011186" cy="56454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D76CFA" w14:textId="7F0A9EEA" w:rsidR="007F4D2D" w:rsidRDefault="007F4D2D" w:rsidP="007F4D2D">
                            <w:pPr>
                              <w:tabs>
                                <w:tab w:val="left" w:pos="1190"/>
                              </w:tabs>
                              <w:rPr>
                                <w:color w:val="000000"/>
                                <w:sz w:val="22"/>
                              </w:rPr>
                            </w:pPr>
                            <w:r>
                              <w:rPr>
                                <w:color w:val="000000"/>
                              </w:rPr>
                              <w:t>conclusion: For beam correspondence in initial access in a R18 WI (NR_RF_FR2_Ph3-Core), RAN5 discussion can be triggered by RAN4 LS (cc: RAN). If needed, RAN5 can further evaluate how this work should be handled for the rest of R18 (e.g. by reply LS or whether a RAN5 SI/WI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CE1850C" id="_x0000_t202" coordsize="21600,21600" o:spt="202" path="m,l,21600r21600,l21600,xe">
                <v:stroke joinstyle="miter"/>
                <v:path gradientshapeok="t" o:connecttype="rect"/>
              </v:shapetype>
              <v:shape id="文本框 2" o:spid="_x0000_s1026" type="#_x0000_t202" style="width:473.3pt;height:4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ioWpAIAALMFAAAOAAAAZHJzL2Uyb0RvYy54bWysVM1uEzEQviPxDpbvdLNpEkrUTRVaFSFV&#10;bUWLena8dmPV6zG2k93wAPAGnLhw57n6HIy9m7/SSxGX3bHnm7/PM3N80lSaLIXzCkxB84MeJcJw&#10;KJW5L+jn2/M3R5T4wEzJNBhR0JXw9GTy+tVxbceiD3PQpXAEnRg/rm1B5yHYcZZ5PhcV8wdghUGl&#10;BFexgEd3n5WO1ei90lm/1xtlNbjSOuDCe7w9a5V0kvxLKXi4ktKLQHRBMbeQvi59Z/GbTY7Z+N4x&#10;O1e8S4P9QxYVUwaDblydscDIwqm/XFWKO/AgwwGHKgMpFRepBqwm7z2p5mbOrEi1IDnebmjy/88t&#10;v1xeO6LKgvYpMazCJ3r88f3x5+/HX99IP9JTWz9G1I1FXGjeQ4PPvL73eBmrbqSr4h/rIahHolcb&#10;ckUTCMfLUS/P86MRJRx1w9FgODiMbrKttXU+fBBQkSgU1OHjJU7Z8sKHFrqGxGAetCrPldbpEBtG&#10;nGpHlgyfWoeUIzrfQ2lDaszkcNhLjvd00fXGfqYZf+jS20GhP21iOJFaq0srMtQykaSw0iJitPkk&#10;JFKbCHkmR8a5MJs8EzqiJFb0EsMOv83qJcZtHWiRIoMJG+NKGXAtS/vUlg9ramWLxzfcqTuKoZk1&#10;XefMoFxh4zhoJ89bfq6Q6AvmwzVzOGrYK7g+whV+pAZ8HegkSubgvj53H/E4AailpMbRLaj/smBO&#10;UKI/GpyNd/lgEGc9HQbDt308uF3NbFdjFtUpYMvkuKgsT2LEB70WpYPqDrfMNEZFFTMcYxc0rMXT&#10;0C4U3FJcTKcJhNNtWbgwN5ZH15He2GC3zR1ztmvwgKNxCeshZ+Mnfd5io6WB6SKAVGkIIsEtqx3x&#10;uBnSGHVbLK6e3XNCbXft5A8AAAD//wMAUEsDBBQABgAIAAAAIQCky9qB2AAAAAQBAAAPAAAAZHJz&#10;L2Rvd25yZXYueG1sTI/BTsMwEETvSPyDtUjcqANCkRPiVAUVLpwoiPM2dm2r8Tqy3TT8PYYLXFYa&#10;zWjmbbde/MhmHZMLJOF2VQHTNATlyEj4eH++EcBSRlI4BtISvnSCdX950WGrwpne9LzLhpUSSi1K&#10;sDlPLedpsNpjWoVJU/EOIXrMRUbDVcRzKfcjv6uqmnt0VBYsTvrJ6uG4O3kJ20fTmEFgtFuhnJuX&#10;z8OreZHy+mrZPADLesl/YfjBL+jQF6Z9OJFKbJRQHsm/t3jNfV0D20sQogHed/w/fP8NAAD//wMA&#10;UEsBAi0AFAAGAAgAAAAhALaDOJL+AAAA4QEAABMAAAAAAAAAAAAAAAAAAAAAAFtDb250ZW50X1R5&#10;cGVzXS54bWxQSwECLQAUAAYACAAAACEAOP0h/9YAAACUAQAACwAAAAAAAAAAAAAAAAAvAQAAX3Jl&#10;bHMvLnJlbHNQSwECLQAUAAYACAAAACEAOb4qFqQCAACzBQAADgAAAAAAAAAAAAAAAAAuAgAAZHJz&#10;L2Uyb0RvYy54bWxQSwECLQAUAAYACAAAACEApMvagdgAAAAEAQAADwAAAAAAAAAAAAAAAAD+BAAA&#10;ZHJzL2Rvd25yZXYueG1sUEsFBgAAAAAEAAQA8wAAAAMGAAAAAA==&#10;" fillcolor="white [3201]" strokeweight=".5pt">
                <v:textbox>
                  <w:txbxContent>
                    <w:p w14:paraId="20D76CFA" w14:textId="7F0A9EEA" w:rsidR="007F4D2D" w:rsidRDefault="007F4D2D" w:rsidP="007F4D2D">
                      <w:pPr>
                        <w:tabs>
                          <w:tab w:val="left" w:pos="1190"/>
                        </w:tabs>
                        <w:rPr>
                          <w:color w:val="000000"/>
                          <w:sz w:val="22"/>
                        </w:rPr>
                      </w:pPr>
                      <w:r>
                        <w:rPr>
                          <w:color w:val="000000"/>
                        </w:rPr>
                        <w:t>conclusion: For beam correspondence in initial access in a R18 WI (NR_RF_FR2_Ph3-Core), RAN5 discussion can be triggered by RAN4 LS (cc: RAN). If needed, RAN5 can further evaluate how this work should be handled for the rest of R18 (e.g. by reply LS or whether a RAN5 SI/WI is needed).</w:t>
                      </w:r>
                    </w:p>
                  </w:txbxContent>
                </v:textbox>
                <w10:anchorlock/>
              </v:shape>
            </w:pict>
          </mc:Fallback>
        </mc:AlternateContent>
      </w:r>
    </w:p>
    <w:p w14:paraId="09CE5D6E" w14:textId="20F69BA6" w:rsidR="00933CFC" w:rsidRDefault="008048B2" w:rsidP="00175B0B">
      <w:pPr>
        <w:jc w:val="both"/>
        <w:rPr>
          <w:rFonts w:eastAsiaTheme="minorEastAsia"/>
        </w:rPr>
      </w:pPr>
      <w:r>
        <w:rPr>
          <w:rFonts w:eastAsiaTheme="minorEastAsia"/>
        </w:rPr>
        <w:t>To help RAN5 discussion, all the testability issues identified by RAN4 shall be included in the LS to RAN5.</w:t>
      </w:r>
    </w:p>
    <w:p w14:paraId="2FBDF66A" w14:textId="39505411" w:rsidR="008048B2" w:rsidRDefault="008048B2" w:rsidP="00175B0B">
      <w:pPr>
        <w:jc w:val="both"/>
        <w:rPr>
          <w:rFonts w:eastAsiaTheme="minorEastAsia"/>
        </w:rPr>
      </w:pPr>
      <w:r w:rsidRPr="00C42AAC">
        <w:rPr>
          <w:rFonts w:eastAsiaTheme="minorEastAsia"/>
          <w:b/>
        </w:rPr>
        <w:t>Proposal 1</w:t>
      </w:r>
      <w:r>
        <w:rPr>
          <w:rFonts w:eastAsiaTheme="minorEastAsia"/>
        </w:rPr>
        <w:t>: Include all the testability issues identified by RAN4 in the LS to RAN5.</w:t>
      </w:r>
    </w:p>
    <w:p w14:paraId="11338DFE" w14:textId="77777777" w:rsidR="00C42AAC" w:rsidRDefault="00C42AAC" w:rsidP="00175B0B">
      <w:pPr>
        <w:jc w:val="both"/>
        <w:rPr>
          <w:rFonts w:eastAsiaTheme="minorEastAsia"/>
        </w:rPr>
      </w:pPr>
      <w:r>
        <w:rPr>
          <w:rFonts w:eastAsiaTheme="minorEastAsia"/>
        </w:rPr>
        <w:t>Following sections summarize the testability issues identified by RAN4 so far, and some potential solutions as a starting point.</w:t>
      </w:r>
    </w:p>
    <w:p w14:paraId="3584AA05" w14:textId="4A09F5FB" w:rsidR="00C42AAC" w:rsidRPr="00F2147E" w:rsidRDefault="00C42AAC" w:rsidP="00175B0B">
      <w:pPr>
        <w:jc w:val="both"/>
        <w:rPr>
          <w:rFonts w:eastAsiaTheme="minorEastAsia"/>
          <w:b/>
          <w:u w:val="single"/>
        </w:rPr>
      </w:pPr>
      <w:r w:rsidRPr="00F2147E">
        <w:rPr>
          <w:rFonts w:eastAsiaTheme="minorEastAsia"/>
          <w:b/>
          <w:u w:val="single"/>
        </w:rPr>
        <w:t>UE staying in RRC_IDLE mode</w:t>
      </w:r>
    </w:p>
    <w:p w14:paraId="7B2E8428" w14:textId="44300B94" w:rsidR="00C42AAC" w:rsidRDefault="00C42AAC" w:rsidP="00175B0B">
      <w:pPr>
        <w:jc w:val="both"/>
        <w:rPr>
          <w:rFonts w:eastAsiaTheme="minorEastAsia"/>
        </w:rPr>
      </w:pPr>
      <w:r>
        <w:rPr>
          <w:rFonts w:eastAsiaTheme="minorEastAsia"/>
        </w:rPr>
        <w:t xml:space="preserve">During RAN4#107, it was agreed the PRACH power measurement period shall be at lease 1ms. Considering the </w:t>
      </w:r>
      <w:r>
        <w:rPr>
          <w:rFonts w:eastAsiaTheme="minorEastAsia" w:hint="eastAsia"/>
        </w:rPr>
        <w:t>transmi</w:t>
      </w:r>
      <w:r>
        <w:rPr>
          <w:rFonts w:eastAsiaTheme="minorEastAsia"/>
        </w:rPr>
        <w:t xml:space="preserve">ssion time of single PRACH preamble is less than 1ms, it implies power measurement across several PRACH transmissions. UE needs to stay </w:t>
      </w:r>
      <w:r w:rsidRPr="00C42AAC">
        <w:rPr>
          <w:rFonts w:eastAsiaTheme="minorEastAsia"/>
        </w:rPr>
        <w:t xml:space="preserve">in RRC_IDLE </w:t>
      </w:r>
      <w:r>
        <w:rPr>
          <w:rFonts w:eastAsiaTheme="minorEastAsia"/>
        </w:rPr>
        <w:t>state before the end of power measurement</w:t>
      </w:r>
      <w:r w:rsidRPr="00C42AAC">
        <w:rPr>
          <w:rFonts w:eastAsiaTheme="minorEastAsia"/>
        </w:rPr>
        <w:t>. Special test function or test procedure such as holding RAR need be considered.</w:t>
      </w:r>
    </w:p>
    <w:p w14:paraId="141C6062" w14:textId="7AEDE72C" w:rsidR="00C42AAC" w:rsidRPr="00F2147E" w:rsidRDefault="00C42AAC" w:rsidP="00175B0B">
      <w:pPr>
        <w:jc w:val="both"/>
        <w:rPr>
          <w:rFonts w:eastAsiaTheme="minorEastAsia"/>
          <w:b/>
          <w:u w:val="single"/>
        </w:rPr>
      </w:pPr>
      <w:r w:rsidRPr="00F2147E">
        <w:rPr>
          <w:rFonts w:eastAsiaTheme="minorEastAsia"/>
          <w:b/>
          <w:u w:val="single"/>
        </w:rPr>
        <w:t>Polarization issue</w:t>
      </w:r>
    </w:p>
    <w:p w14:paraId="59B5F361" w14:textId="38804D47" w:rsidR="008048B2" w:rsidRDefault="00F52DC2" w:rsidP="00175B0B">
      <w:pPr>
        <w:jc w:val="both"/>
        <w:rPr>
          <w:rFonts w:eastAsiaTheme="minorEastAsia"/>
        </w:rPr>
      </w:pPr>
      <w:r w:rsidRPr="00F52DC2">
        <w:rPr>
          <w:rFonts w:eastAsiaTheme="minorEastAsia"/>
        </w:rPr>
        <w:t>To ensure UE keeps the Tx beam unchanged if the test equipment switches the polarization of link/measurement antenna, special test function similar as existing beam lock function needs to be considered.</w:t>
      </w:r>
    </w:p>
    <w:p w14:paraId="6F2E7B40" w14:textId="65277AA9" w:rsidR="00F52DC2" w:rsidRPr="00F2147E" w:rsidRDefault="006C4D82" w:rsidP="00175B0B">
      <w:pPr>
        <w:jc w:val="both"/>
        <w:rPr>
          <w:rFonts w:eastAsiaTheme="minorEastAsia"/>
          <w:b/>
          <w:u w:val="single"/>
        </w:rPr>
      </w:pPr>
      <w:r w:rsidRPr="00F2147E">
        <w:rPr>
          <w:rFonts w:eastAsiaTheme="minorEastAsia"/>
          <w:b/>
          <w:u w:val="single"/>
        </w:rPr>
        <w:t>Tx beam change</w:t>
      </w:r>
    </w:p>
    <w:p w14:paraId="5F07074A" w14:textId="71306E9D" w:rsidR="000B1758" w:rsidRPr="000B1758" w:rsidRDefault="000B1758" w:rsidP="000B1758">
      <w:pPr>
        <w:jc w:val="both"/>
        <w:rPr>
          <w:rFonts w:eastAsiaTheme="minorEastAsia"/>
        </w:rPr>
      </w:pPr>
      <w:r w:rsidRPr="000B1758">
        <w:rPr>
          <w:rFonts w:eastAsiaTheme="minorEastAsia"/>
        </w:rPr>
        <w:t xml:space="preserve">According to TS 38.321, all Tx beams with corresponding DL RSRP higher than </w:t>
      </w:r>
      <w:proofErr w:type="spellStart"/>
      <w:r w:rsidRPr="000B1758">
        <w:rPr>
          <w:rFonts w:eastAsiaTheme="minorEastAsia"/>
        </w:rPr>
        <w:t>rsrp-ThresholdSSB</w:t>
      </w:r>
      <w:proofErr w:type="spellEnd"/>
      <w:r w:rsidRPr="000B1758">
        <w:rPr>
          <w:rFonts w:eastAsiaTheme="minorEastAsia"/>
        </w:rPr>
        <w:t xml:space="preserve"> could be selected for PRACH transmission. </w:t>
      </w:r>
      <w:r w:rsidR="00B221A6">
        <w:rPr>
          <w:rFonts w:eastAsiaTheme="minorEastAsia"/>
        </w:rPr>
        <w:t>UE might transmit PRACH preamble with a second-best Tx beam in following conditions:</w:t>
      </w:r>
    </w:p>
    <w:p w14:paraId="76E14DAB" w14:textId="77777777" w:rsidR="00B221A6" w:rsidRPr="008D4C13" w:rsidRDefault="000B1758" w:rsidP="000B1758">
      <w:pPr>
        <w:pStyle w:val="afff0"/>
        <w:numPr>
          <w:ilvl w:val="0"/>
          <w:numId w:val="23"/>
        </w:numPr>
        <w:ind w:firstLineChars="0"/>
        <w:rPr>
          <w:rFonts w:ascii="Times New Roman" w:eastAsiaTheme="minorEastAsia" w:hAnsi="Times New Roman"/>
          <w:sz w:val="20"/>
          <w:szCs w:val="20"/>
        </w:rPr>
      </w:pPr>
      <w:r w:rsidRPr="008D4C13">
        <w:rPr>
          <w:rFonts w:ascii="Times New Roman" w:eastAsiaTheme="minorEastAsia" w:hAnsi="Times New Roman"/>
          <w:sz w:val="20"/>
          <w:szCs w:val="20"/>
        </w:rPr>
        <w:t xml:space="preserve">UE might start initial PRACH transmission with a second-best Tx beam if the RSRP measurement is higher than </w:t>
      </w:r>
      <w:proofErr w:type="spellStart"/>
      <w:r w:rsidRPr="008D4C13">
        <w:rPr>
          <w:rFonts w:ascii="Times New Roman" w:eastAsiaTheme="minorEastAsia" w:hAnsi="Times New Roman"/>
          <w:sz w:val="20"/>
          <w:szCs w:val="20"/>
        </w:rPr>
        <w:t>rsrp-ThresholdSSB</w:t>
      </w:r>
      <w:proofErr w:type="spellEnd"/>
      <w:r w:rsidRPr="008D4C13">
        <w:rPr>
          <w:rFonts w:ascii="Times New Roman" w:eastAsiaTheme="minorEastAsia" w:hAnsi="Times New Roman"/>
          <w:sz w:val="20"/>
          <w:szCs w:val="20"/>
        </w:rPr>
        <w:t>.</w:t>
      </w:r>
    </w:p>
    <w:p w14:paraId="3E94F422" w14:textId="515B3106" w:rsidR="000B1758" w:rsidRPr="008D4C13" w:rsidRDefault="000B1758" w:rsidP="000B1758">
      <w:pPr>
        <w:pStyle w:val="afff0"/>
        <w:numPr>
          <w:ilvl w:val="0"/>
          <w:numId w:val="23"/>
        </w:numPr>
        <w:ind w:firstLineChars="0"/>
        <w:rPr>
          <w:rFonts w:ascii="Times New Roman" w:eastAsiaTheme="minorEastAsia" w:hAnsi="Times New Roman"/>
          <w:sz w:val="20"/>
          <w:szCs w:val="20"/>
        </w:rPr>
      </w:pPr>
      <w:r w:rsidRPr="008D4C13">
        <w:rPr>
          <w:rFonts w:ascii="Times New Roman" w:eastAsiaTheme="minorEastAsia" w:hAnsi="Times New Roman"/>
          <w:sz w:val="20"/>
          <w:szCs w:val="20"/>
        </w:rPr>
        <w:t>UE might switch to a second-best Tx beam for any subsequent PRACH transmission if RAR is not received for a long time.</w:t>
      </w:r>
    </w:p>
    <w:p w14:paraId="45939365" w14:textId="77777777" w:rsidR="00A80AF8" w:rsidRDefault="00A80AF8" w:rsidP="000B1758">
      <w:pPr>
        <w:jc w:val="both"/>
        <w:rPr>
          <w:rFonts w:eastAsiaTheme="minorEastAsia"/>
        </w:rPr>
      </w:pPr>
    </w:p>
    <w:p w14:paraId="0893AC30" w14:textId="680194AB" w:rsidR="00B221A6" w:rsidRDefault="008D4C13" w:rsidP="000B1758">
      <w:pPr>
        <w:jc w:val="both"/>
        <w:rPr>
          <w:rFonts w:eastAsiaTheme="minorEastAsia"/>
        </w:rPr>
      </w:pPr>
      <w:r>
        <w:rPr>
          <w:rFonts w:eastAsiaTheme="minorEastAsia"/>
        </w:rPr>
        <w:t xml:space="preserve">When the Tx beam change </w:t>
      </w:r>
      <w:r w:rsidR="002676F9">
        <w:rPr>
          <w:rFonts w:eastAsiaTheme="minorEastAsia"/>
        </w:rPr>
        <w:t xml:space="preserve">will </w:t>
      </w:r>
      <w:r>
        <w:rPr>
          <w:rFonts w:eastAsiaTheme="minorEastAsia"/>
        </w:rPr>
        <w:t>happen is invisible to the test equipment. The beam lock function will not help since it’s difficult to decide when to lock the Tx beam. T</w:t>
      </w:r>
      <w:r w:rsidR="00B221A6" w:rsidRPr="000B1758">
        <w:rPr>
          <w:rFonts w:eastAsiaTheme="minorEastAsia"/>
        </w:rPr>
        <w:t xml:space="preserve">o make sure power measurement is done only when UE transmits using the best Tx beam, special </w:t>
      </w:r>
      <w:r w:rsidRPr="000B1758">
        <w:rPr>
          <w:rFonts w:eastAsiaTheme="minorEastAsia"/>
        </w:rPr>
        <w:t xml:space="preserve">test procedure </w:t>
      </w:r>
      <w:r>
        <w:rPr>
          <w:rFonts w:eastAsiaTheme="minorEastAsia"/>
        </w:rPr>
        <w:t xml:space="preserve">or </w:t>
      </w:r>
      <w:r w:rsidR="00B221A6" w:rsidRPr="000B1758">
        <w:rPr>
          <w:rFonts w:eastAsiaTheme="minorEastAsia"/>
        </w:rPr>
        <w:t xml:space="preserve">test function </w:t>
      </w:r>
      <w:r w:rsidR="00651D9F">
        <w:rPr>
          <w:rFonts w:eastAsiaTheme="minorEastAsia" w:hint="eastAsia"/>
        </w:rPr>
        <w:t>need</w:t>
      </w:r>
      <w:r w:rsidR="00651D9F">
        <w:rPr>
          <w:rFonts w:eastAsiaTheme="minorEastAsia"/>
        </w:rPr>
        <w:t xml:space="preserve"> </w:t>
      </w:r>
      <w:r w:rsidR="00B221A6" w:rsidRPr="000B1758">
        <w:rPr>
          <w:rFonts w:eastAsiaTheme="minorEastAsia"/>
        </w:rPr>
        <w:t>to be considered.</w:t>
      </w:r>
      <w:r>
        <w:rPr>
          <w:rFonts w:eastAsiaTheme="minorEastAsia"/>
        </w:rPr>
        <w:t xml:space="preserve"> </w:t>
      </w:r>
    </w:p>
    <w:p w14:paraId="51F85E8B" w14:textId="7647764D" w:rsidR="008D4C13" w:rsidRDefault="008D4C13" w:rsidP="008D4C13">
      <w:pPr>
        <w:jc w:val="both"/>
        <w:rPr>
          <w:rFonts w:eastAsiaTheme="minorEastAsia"/>
        </w:rPr>
      </w:pPr>
      <w:r>
        <w:rPr>
          <w:rFonts w:eastAsiaTheme="minorEastAsia" w:hint="eastAsia"/>
        </w:rPr>
        <w:lastRenderedPageBreak/>
        <w:t>E</w:t>
      </w:r>
      <w:r>
        <w:rPr>
          <w:rFonts w:eastAsiaTheme="minorEastAsia"/>
        </w:rPr>
        <w:t xml:space="preserve">xample of </w:t>
      </w:r>
      <w:r w:rsidR="00651D9F">
        <w:rPr>
          <w:rFonts w:eastAsiaTheme="minorEastAsia"/>
        </w:rPr>
        <w:t xml:space="preserve">special </w:t>
      </w:r>
      <w:r>
        <w:rPr>
          <w:rFonts w:eastAsiaTheme="minorEastAsia"/>
        </w:rPr>
        <w:t>test procedure:</w:t>
      </w:r>
    </w:p>
    <w:p w14:paraId="340A3FC4" w14:textId="57FD5427" w:rsidR="008D4C13" w:rsidRPr="00F2147E" w:rsidRDefault="008D4C13" w:rsidP="008D4C13">
      <w:pPr>
        <w:pStyle w:val="afff0"/>
        <w:numPr>
          <w:ilvl w:val="0"/>
          <w:numId w:val="24"/>
        </w:numPr>
        <w:ind w:firstLineChars="0"/>
        <w:rPr>
          <w:rFonts w:eastAsiaTheme="minorEastAsia"/>
          <w:sz w:val="18"/>
          <w:szCs w:val="18"/>
        </w:rPr>
      </w:pPr>
      <w:r w:rsidRPr="00F2147E">
        <w:rPr>
          <w:rFonts w:eastAsiaTheme="minorEastAsia"/>
          <w:sz w:val="18"/>
          <w:szCs w:val="18"/>
          <w:lang w:eastAsia="zh-CN"/>
        </w:rPr>
        <w:t>Perform the power measurement for multiple PRACH transmissions, a subset of which might be transmitted by a second-best Tx beam</w:t>
      </w:r>
    </w:p>
    <w:p w14:paraId="24B24299" w14:textId="5D2FB469" w:rsidR="008D4C13" w:rsidRPr="00F2147E" w:rsidRDefault="00556C09" w:rsidP="00271A41">
      <w:pPr>
        <w:pStyle w:val="afff0"/>
        <w:numPr>
          <w:ilvl w:val="0"/>
          <w:numId w:val="24"/>
        </w:numPr>
        <w:ind w:firstLineChars="0"/>
        <w:rPr>
          <w:rFonts w:eastAsiaTheme="minorEastAsia"/>
          <w:sz w:val="18"/>
          <w:szCs w:val="18"/>
        </w:rPr>
      </w:pPr>
      <w:r w:rsidRPr="00F2147E">
        <w:rPr>
          <w:rFonts w:eastAsiaTheme="minorEastAsia"/>
          <w:sz w:val="18"/>
          <w:szCs w:val="18"/>
          <w:lang w:eastAsia="zh-CN"/>
        </w:rPr>
        <w:t>Only t</w:t>
      </w:r>
      <w:r w:rsidR="008D4C13" w:rsidRPr="00F2147E">
        <w:rPr>
          <w:rFonts w:eastAsiaTheme="minorEastAsia"/>
          <w:sz w:val="18"/>
          <w:szCs w:val="18"/>
          <w:lang w:eastAsia="zh-CN"/>
        </w:rPr>
        <w:t>ake the maximum power measurement</w:t>
      </w:r>
      <w:r w:rsidR="00651D9F" w:rsidRPr="00F2147E">
        <w:rPr>
          <w:rFonts w:eastAsiaTheme="minorEastAsia"/>
          <w:sz w:val="18"/>
          <w:szCs w:val="18"/>
          <w:lang w:eastAsia="zh-CN"/>
        </w:rPr>
        <w:t xml:space="preserve"> result </w:t>
      </w:r>
      <w:r w:rsidRPr="00F2147E">
        <w:rPr>
          <w:rFonts w:eastAsiaTheme="minorEastAsia"/>
          <w:sz w:val="18"/>
          <w:szCs w:val="18"/>
          <w:lang w:eastAsia="zh-CN"/>
        </w:rPr>
        <w:t xml:space="preserve">as </w:t>
      </w:r>
      <w:r w:rsidR="00546B3A" w:rsidRPr="00F2147E">
        <w:rPr>
          <w:rFonts w:eastAsiaTheme="minorEastAsia"/>
          <w:sz w:val="18"/>
          <w:szCs w:val="18"/>
          <w:lang w:eastAsia="zh-CN"/>
        </w:rPr>
        <w:t>UE’s</w:t>
      </w:r>
      <w:r w:rsidRPr="00F2147E">
        <w:rPr>
          <w:rFonts w:eastAsiaTheme="minorEastAsia"/>
          <w:sz w:val="18"/>
          <w:szCs w:val="18"/>
          <w:lang w:eastAsia="zh-CN"/>
        </w:rPr>
        <w:t xml:space="preserve"> spherical coverage</w:t>
      </w:r>
      <w:r w:rsidR="00546B3A" w:rsidRPr="00F2147E">
        <w:rPr>
          <w:rFonts w:eastAsiaTheme="minorEastAsia"/>
          <w:sz w:val="18"/>
          <w:szCs w:val="18"/>
          <w:lang w:eastAsia="zh-CN"/>
        </w:rPr>
        <w:t xml:space="preserve"> performance</w:t>
      </w:r>
      <w:r w:rsidR="006441A1" w:rsidRPr="00F2147E">
        <w:rPr>
          <w:rFonts w:eastAsiaTheme="minorEastAsia"/>
          <w:sz w:val="18"/>
          <w:szCs w:val="18"/>
          <w:lang w:eastAsia="zh-CN"/>
        </w:rPr>
        <w:t>.</w:t>
      </w:r>
    </w:p>
    <w:p w14:paraId="6E872737" w14:textId="5A2D54C1" w:rsidR="008D4C13" w:rsidRDefault="00C328D7" w:rsidP="000B1758">
      <w:pPr>
        <w:jc w:val="both"/>
        <w:rPr>
          <w:rFonts w:eastAsiaTheme="minorEastAsia"/>
          <w:lang w:val="x-none"/>
        </w:rPr>
      </w:pPr>
      <w:r>
        <w:rPr>
          <w:rFonts w:eastAsiaTheme="minorEastAsia" w:hint="eastAsia"/>
          <w:lang w:val="x-none"/>
        </w:rPr>
        <w:t>W</w:t>
      </w:r>
      <w:r>
        <w:rPr>
          <w:rFonts w:eastAsiaTheme="minorEastAsia"/>
          <w:lang w:val="x-none"/>
        </w:rPr>
        <w:t xml:space="preserve">ith this special test procedure, the PRACH transmission from second-best Tx beam could be excluded. </w:t>
      </w:r>
      <w:r>
        <w:rPr>
          <w:rFonts w:eastAsiaTheme="minorEastAsia" w:hint="eastAsia"/>
          <w:lang w:val="x-none"/>
        </w:rPr>
        <w:t>But</w:t>
      </w:r>
      <w:r>
        <w:rPr>
          <w:rFonts w:eastAsiaTheme="minorEastAsia"/>
          <w:lang w:val="x-none"/>
        </w:rPr>
        <w:t xml:space="preserve"> </w:t>
      </w:r>
      <w:r w:rsidR="00F2147E">
        <w:rPr>
          <w:rFonts w:eastAsiaTheme="minorEastAsia"/>
          <w:lang w:val="x-none"/>
        </w:rPr>
        <w:t xml:space="preserve">this will not identify the case that UE couldn’t select a good beam by itself, and just attempts with different beams </w:t>
      </w:r>
      <w:r w:rsidR="00964C08">
        <w:rPr>
          <w:rFonts w:eastAsiaTheme="minorEastAsia"/>
          <w:lang w:val="x-none"/>
        </w:rPr>
        <w:t xml:space="preserve">when </w:t>
      </w:r>
      <w:r w:rsidR="00F2147E">
        <w:rPr>
          <w:rFonts w:eastAsiaTheme="minorEastAsia"/>
          <w:lang w:val="x-none"/>
        </w:rPr>
        <w:t>the initial access failed.</w:t>
      </w:r>
    </w:p>
    <w:p w14:paraId="04F15E63" w14:textId="77777777" w:rsidR="00C328D7" w:rsidRPr="00C328D7" w:rsidRDefault="00C328D7" w:rsidP="000B1758">
      <w:pPr>
        <w:jc w:val="both"/>
        <w:rPr>
          <w:rFonts w:eastAsiaTheme="minorEastAsia"/>
          <w:lang w:val="x-none"/>
        </w:rPr>
      </w:pPr>
    </w:p>
    <w:p w14:paraId="08EF26A5" w14:textId="3711FF3A" w:rsidR="008D4C13" w:rsidRDefault="008D4C13" w:rsidP="000B1758">
      <w:pPr>
        <w:jc w:val="both"/>
        <w:rPr>
          <w:rFonts w:eastAsiaTheme="minorEastAsia"/>
        </w:rPr>
      </w:pPr>
      <w:r>
        <w:rPr>
          <w:rFonts w:eastAsiaTheme="minorEastAsia" w:hint="eastAsia"/>
        </w:rPr>
        <w:t>E</w:t>
      </w:r>
      <w:r>
        <w:rPr>
          <w:rFonts w:eastAsiaTheme="minorEastAsia"/>
        </w:rPr>
        <w:t xml:space="preserve">xample of </w:t>
      </w:r>
      <w:r w:rsidR="00651D9F">
        <w:rPr>
          <w:rFonts w:eastAsiaTheme="minorEastAsia"/>
        </w:rPr>
        <w:t xml:space="preserve">special </w:t>
      </w:r>
      <w:r>
        <w:rPr>
          <w:rFonts w:eastAsiaTheme="minorEastAsia"/>
        </w:rPr>
        <w:t xml:space="preserve">test function: </w:t>
      </w:r>
    </w:p>
    <w:p w14:paraId="4879187B" w14:textId="5AC6291A" w:rsidR="00651D9F" w:rsidRPr="00F2147E" w:rsidRDefault="00651D9F" w:rsidP="00651D9F">
      <w:pPr>
        <w:pStyle w:val="afff0"/>
        <w:numPr>
          <w:ilvl w:val="0"/>
          <w:numId w:val="25"/>
        </w:numPr>
        <w:ind w:firstLineChars="0"/>
        <w:rPr>
          <w:rFonts w:eastAsiaTheme="minorEastAsia"/>
          <w:sz w:val="18"/>
          <w:szCs w:val="18"/>
        </w:rPr>
      </w:pPr>
      <w:r w:rsidRPr="00F2147E">
        <w:rPr>
          <w:rFonts w:eastAsiaTheme="minorEastAsia" w:hint="eastAsia"/>
          <w:sz w:val="18"/>
          <w:szCs w:val="18"/>
          <w:lang w:eastAsia="zh-CN"/>
        </w:rPr>
        <w:t>R</w:t>
      </w:r>
      <w:r w:rsidRPr="00F2147E">
        <w:rPr>
          <w:rFonts w:eastAsiaTheme="minorEastAsia"/>
          <w:sz w:val="18"/>
          <w:szCs w:val="18"/>
          <w:lang w:eastAsia="zh-CN"/>
        </w:rPr>
        <w:t>equest UE to fully complete the Tx beam selection before the initial PRACH transmission.</w:t>
      </w:r>
    </w:p>
    <w:p w14:paraId="68F487E2" w14:textId="17921897" w:rsidR="00651D9F" w:rsidRPr="00F2147E" w:rsidRDefault="00651D9F" w:rsidP="00651D9F">
      <w:pPr>
        <w:pStyle w:val="afff0"/>
        <w:numPr>
          <w:ilvl w:val="0"/>
          <w:numId w:val="25"/>
        </w:numPr>
        <w:ind w:firstLineChars="0"/>
        <w:rPr>
          <w:rFonts w:eastAsiaTheme="minorEastAsia"/>
          <w:sz w:val="18"/>
          <w:szCs w:val="18"/>
        </w:rPr>
      </w:pPr>
      <w:r w:rsidRPr="00F2147E">
        <w:rPr>
          <w:rFonts w:eastAsiaTheme="minorEastAsia" w:hint="eastAsia"/>
          <w:sz w:val="18"/>
          <w:szCs w:val="18"/>
          <w:lang w:eastAsia="zh-CN"/>
        </w:rPr>
        <w:t>R</w:t>
      </w:r>
      <w:r w:rsidRPr="00F2147E">
        <w:rPr>
          <w:rFonts w:eastAsiaTheme="minorEastAsia"/>
          <w:sz w:val="18"/>
          <w:szCs w:val="18"/>
          <w:lang w:eastAsia="zh-CN"/>
        </w:rPr>
        <w:t>equest UE to keep the selected best Tx beam for all subsequent PRACH transmissions.</w:t>
      </w:r>
    </w:p>
    <w:p w14:paraId="3F8BBF45" w14:textId="31051B23" w:rsidR="000B1758" w:rsidRDefault="00651D9F" w:rsidP="00175B0B">
      <w:pPr>
        <w:jc w:val="both"/>
        <w:rPr>
          <w:rFonts w:eastAsiaTheme="minorEastAsia"/>
        </w:rPr>
      </w:pPr>
      <w:r>
        <w:rPr>
          <w:rFonts w:eastAsiaTheme="minorEastAsia" w:hint="eastAsia"/>
        </w:rPr>
        <w:t>W</w:t>
      </w:r>
      <w:r>
        <w:rPr>
          <w:rFonts w:eastAsiaTheme="minorEastAsia"/>
        </w:rPr>
        <w:t xml:space="preserve">ith this special test function, all the power measurement is done with the UE </w:t>
      </w:r>
      <w:r w:rsidR="00C328D7">
        <w:rPr>
          <w:rFonts w:eastAsiaTheme="minorEastAsia"/>
        </w:rPr>
        <w:t>self-</w:t>
      </w:r>
      <w:r>
        <w:rPr>
          <w:rFonts w:eastAsiaTheme="minorEastAsia"/>
        </w:rPr>
        <w:t xml:space="preserve">selected best Tx </w:t>
      </w:r>
      <w:r>
        <w:rPr>
          <w:rFonts w:eastAsiaTheme="minorEastAsia" w:hint="eastAsia"/>
        </w:rPr>
        <w:t>beam</w:t>
      </w:r>
      <w:r>
        <w:rPr>
          <w:rFonts w:eastAsiaTheme="minorEastAsia"/>
        </w:rPr>
        <w:t>.</w:t>
      </w:r>
      <w:r w:rsidR="00C328D7">
        <w:rPr>
          <w:rFonts w:eastAsiaTheme="minorEastAsia"/>
        </w:rPr>
        <w:t xml:space="preserve"> </w:t>
      </w:r>
      <w:r w:rsidR="00C328D7">
        <w:rPr>
          <w:rFonts w:eastAsiaTheme="minorEastAsia" w:hint="eastAsia"/>
        </w:rPr>
        <w:t>The</w:t>
      </w:r>
      <w:r w:rsidR="00C328D7">
        <w:rPr>
          <w:rFonts w:eastAsiaTheme="minorEastAsia"/>
        </w:rPr>
        <w:t xml:space="preserve"> purpose of verifying UE’s beam correspondence performance could be perfectly met.</w:t>
      </w:r>
    </w:p>
    <w:p w14:paraId="208D1B9B" w14:textId="4B73262E" w:rsidR="00F2147E" w:rsidRDefault="00651D9F" w:rsidP="00175B0B">
      <w:pPr>
        <w:jc w:val="both"/>
        <w:rPr>
          <w:rFonts w:eastAsiaTheme="minorEastAsia"/>
        </w:rPr>
      </w:pPr>
      <w:r w:rsidRPr="00F2147E">
        <w:rPr>
          <w:rFonts w:eastAsiaTheme="minorEastAsia" w:hint="eastAsia"/>
          <w:b/>
        </w:rPr>
        <w:t>P</w:t>
      </w:r>
      <w:r w:rsidRPr="00F2147E">
        <w:rPr>
          <w:rFonts w:eastAsiaTheme="minorEastAsia"/>
          <w:b/>
        </w:rPr>
        <w:t>roposal 2</w:t>
      </w:r>
      <w:r>
        <w:rPr>
          <w:rFonts w:eastAsiaTheme="minorEastAsia"/>
        </w:rPr>
        <w:t xml:space="preserve">: </w:t>
      </w:r>
      <w:r w:rsidR="00977024">
        <w:rPr>
          <w:rFonts w:eastAsiaTheme="minorEastAsia"/>
        </w:rPr>
        <w:t xml:space="preserve">Check with </w:t>
      </w:r>
      <w:r w:rsidR="00977024">
        <w:rPr>
          <w:rFonts w:eastAsiaTheme="minorEastAsia" w:hint="eastAsia"/>
        </w:rPr>
        <w:t>RAN</w:t>
      </w:r>
      <w:r w:rsidR="00977024">
        <w:rPr>
          <w:rFonts w:eastAsiaTheme="minorEastAsia"/>
        </w:rPr>
        <w:t xml:space="preserve">5 whether the </w:t>
      </w:r>
      <w:r w:rsidR="0036287C">
        <w:rPr>
          <w:rFonts w:eastAsiaTheme="minorEastAsia"/>
        </w:rPr>
        <w:t>special test function as above</w:t>
      </w:r>
      <w:r w:rsidR="00977024">
        <w:rPr>
          <w:rFonts w:eastAsiaTheme="minorEastAsia"/>
        </w:rPr>
        <w:t xml:space="preserve"> could be used</w:t>
      </w:r>
      <w:r w:rsidR="0036287C">
        <w:rPr>
          <w:rFonts w:eastAsiaTheme="minorEastAsia"/>
        </w:rPr>
        <w:t xml:space="preserve"> to make sure power measurement is </w:t>
      </w:r>
      <w:r w:rsidR="00C06121">
        <w:rPr>
          <w:rFonts w:eastAsiaTheme="minorEastAsia"/>
        </w:rPr>
        <w:t xml:space="preserve">done </w:t>
      </w:r>
      <w:r w:rsidR="0036287C" w:rsidRPr="000B1758">
        <w:rPr>
          <w:rFonts w:eastAsiaTheme="minorEastAsia"/>
        </w:rPr>
        <w:t>only when UE transmits using the best Tx beam</w:t>
      </w:r>
      <w:r w:rsidR="0036287C">
        <w:rPr>
          <w:rFonts w:eastAsiaTheme="minorEastAsia"/>
        </w:rPr>
        <w:t>.</w:t>
      </w:r>
    </w:p>
    <w:p w14:paraId="267F069A" w14:textId="20CB6BE2" w:rsidR="00E70A36" w:rsidRDefault="00C362FA" w:rsidP="00175B0B">
      <w:pPr>
        <w:jc w:val="both"/>
        <w:rPr>
          <w:rFonts w:eastAsiaTheme="minorEastAsia"/>
          <w:b/>
          <w:u w:val="single"/>
        </w:rPr>
      </w:pPr>
      <w:r>
        <w:rPr>
          <w:rFonts w:eastAsiaTheme="minorEastAsia"/>
          <w:b/>
          <w:u w:val="single"/>
        </w:rPr>
        <w:t>Maximum output power setting</w:t>
      </w:r>
    </w:p>
    <w:p w14:paraId="222A6E62" w14:textId="7398FE3E" w:rsidR="00524FD4" w:rsidRDefault="00DE243C" w:rsidP="00F74A0F">
      <w:pPr>
        <w:jc w:val="both"/>
        <w:rPr>
          <w:lang w:val="x-none"/>
        </w:rPr>
      </w:pPr>
      <w:r>
        <w:rPr>
          <w:lang w:val="x-none"/>
        </w:rPr>
        <w:t xml:space="preserve">The PRACH spherical coverage requirement is expected to be measured when UE transmits at </w:t>
      </w:r>
      <w:proofErr w:type="spellStart"/>
      <w:r>
        <w:rPr>
          <w:lang w:val="x-none"/>
        </w:rPr>
        <w:t>Pcmax</w:t>
      </w:r>
      <w:proofErr w:type="spellEnd"/>
      <w:r>
        <w:rPr>
          <w:lang w:val="x-none"/>
        </w:rPr>
        <w:t xml:space="preserve">. </w:t>
      </w:r>
      <w:r w:rsidR="00351338">
        <w:rPr>
          <w:lang w:val="x-none"/>
        </w:rPr>
        <w:t xml:space="preserve">Since close loop power control is </w:t>
      </w:r>
      <w:r w:rsidR="009C61E9">
        <w:rPr>
          <w:lang w:val="x-none"/>
        </w:rPr>
        <w:t>not supported for PRACH transmission, s</w:t>
      </w:r>
      <w:r w:rsidR="00296E98">
        <w:rPr>
          <w:lang w:val="x-none"/>
        </w:rPr>
        <w:t>ome special test procedure was considered in RAN4 such as open loop parameter setting</w:t>
      </w:r>
      <w:r w:rsidR="007204BA">
        <w:rPr>
          <w:lang w:val="x-none"/>
        </w:rPr>
        <w:t xml:space="preserve">, </w:t>
      </w:r>
      <w:r w:rsidR="00296E98">
        <w:rPr>
          <w:lang w:val="x-none"/>
        </w:rPr>
        <w:t>triggering PRACH power ramping by holding RAR</w:t>
      </w:r>
      <w:r w:rsidR="007204BA">
        <w:rPr>
          <w:lang w:val="x-none"/>
        </w:rPr>
        <w:t>, and test fun</w:t>
      </w:r>
      <w:bookmarkStart w:id="2" w:name="_GoBack"/>
      <w:bookmarkEnd w:id="2"/>
      <w:r w:rsidR="007204BA">
        <w:rPr>
          <w:lang w:val="x-none"/>
        </w:rPr>
        <w:t xml:space="preserve">ction to configure UE to transmit at </w:t>
      </w:r>
      <w:proofErr w:type="spellStart"/>
      <w:r w:rsidR="007204BA">
        <w:rPr>
          <w:lang w:val="x-none"/>
        </w:rPr>
        <w:t>Pcmax</w:t>
      </w:r>
      <w:proofErr w:type="spellEnd"/>
      <w:r w:rsidR="00835332">
        <w:rPr>
          <w:lang w:val="x-none"/>
        </w:rPr>
        <w:t>.</w:t>
      </w:r>
      <w:r w:rsidR="009C61E9">
        <w:rPr>
          <w:lang w:val="x-none"/>
        </w:rPr>
        <w:t xml:space="preserve"> Further study of the details could be considered by RAN5.</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735679D2" w:rsidR="00AB1467" w:rsidRPr="00EA52EF" w:rsidRDefault="00AB1467" w:rsidP="00AB1467">
      <w:pPr>
        <w:rPr>
          <w:b/>
          <w:lang w:val="en-US"/>
        </w:rPr>
      </w:pPr>
      <w:r w:rsidRPr="00086BFD">
        <w:t>In this contribution we discussed</w:t>
      </w:r>
      <w:r>
        <w:rPr>
          <w:rFonts w:hint="eastAsia"/>
        </w:rPr>
        <w:t xml:space="preserve"> </w:t>
      </w:r>
      <w:r w:rsidR="008B430A">
        <w:t xml:space="preserve">the </w:t>
      </w:r>
      <w:r w:rsidR="008B430A" w:rsidRPr="008B430A">
        <w:t xml:space="preserve">beam correspondence </w:t>
      </w:r>
      <w:r w:rsidR="004858F0">
        <w:t>test issues</w:t>
      </w:r>
      <w:r w:rsidR="008B430A" w:rsidRPr="008B430A">
        <w:t xml:space="preserve"> in RRC_IDLE or RRC_INACTIVE</w:t>
      </w:r>
      <w:r w:rsidRPr="00086BFD">
        <w:t>, according to the analysis, we have the following proposal</w:t>
      </w:r>
      <w:r w:rsidR="00AC4DAE">
        <w:t>s</w:t>
      </w:r>
      <w:r w:rsidRPr="00086BFD">
        <w:t>:</w:t>
      </w:r>
    </w:p>
    <w:p w14:paraId="7FE6C331" w14:textId="51436EBC" w:rsidR="001F25EE" w:rsidRDefault="009C61E9" w:rsidP="001F25EE">
      <w:pPr>
        <w:rPr>
          <w:b/>
          <w:lang w:val="x-none"/>
        </w:rPr>
      </w:pPr>
      <w:r w:rsidRPr="00C42AAC">
        <w:rPr>
          <w:rFonts w:eastAsiaTheme="minorEastAsia"/>
          <w:b/>
        </w:rPr>
        <w:t>Proposal 1</w:t>
      </w:r>
      <w:r>
        <w:rPr>
          <w:rFonts w:eastAsiaTheme="minorEastAsia"/>
        </w:rPr>
        <w:t>: Include all the testability issues identified by RAN4 in the LS to RAN5.</w:t>
      </w:r>
    </w:p>
    <w:p w14:paraId="62380DA6" w14:textId="07559846" w:rsidR="00A25A47" w:rsidRDefault="009C61E9" w:rsidP="001F25EE">
      <w:pPr>
        <w:rPr>
          <w:rFonts w:eastAsiaTheme="minorEastAsia"/>
        </w:rPr>
      </w:pPr>
      <w:r w:rsidRPr="00F2147E">
        <w:rPr>
          <w:rFonts w:eastAsiaTheme="minorEastAsia" w:hint="eastAsia"/>
          <w:b/>
        </w:rPr>
        <w:t>P</w:t>
      </w:r>
      <w:r w:rsidRPr="00F2147E">
        <w:rPr>
          <w:rFonts w:eastAsiaTheme="minorEastAsia"/>
          <w:b/>
        </w:rPr>
        <w:t>roposal 2</w:t>
      </w:r>
      <w:r>
        <w:rPr>
          <w:rFonts w:eastAsiaTheme="minorEastAsia"/>
        </w:rPr>
        <w:t xml:space="preserve">: Check with </w:t>
      </w:r>
      <w:r>
        <w:rPr>
          <w:rFonts w:eastAsiaTheme="minorEastAsia" w:hint="eastAsia"/>
        </w:rPr>
        <w:t>RAN</w:t>
      </w:r>
      <w:r>
        <w:rPr>
          <w:rFonts w:eastAsiaTheme="minorEastAsia"/>
        </w:rPr>
        <w:t xml:space="preserve">5 whether the special test function as </w:t>
      </w:r>
      <w:r w:rsidR="0071710E">
        <w:rPr>
          <w:rFonts w:eastAsiaTheme="minorEastAsia"/>
        </w:rPr>
        <w:t>below</w:t>
      </w:r>
      <w:r>
        <w:rPr>
          <w:rFonts w:eastAsiaTheme="minorEastAsia"/>
        </w:rPr>
        <w:t xml:space="preserve"> could be used to make sure power measurement is done </w:t>
      </w:r>
      <w:r w:rsidRPr="000B1758">
        <w:rPr>
          <w:rFonts w:eastAsiaTheme="minorEastAsia"/>
        </w:rPr>
        <w:t xml:space="preserve">only when UE transmits </w:t>
      </w:r>
      <w:r w:rsidR="0071710E">
        <w:rPr>
          <w:rFonts w:eastAsiaTheme="minorEastAsia"/>
        </w:rPr>
        <w:t xml:space="preserve">PRACH </w:t>
      </w:r>
      <w:r w:rsidRPr="000B1758">
        <w:rPr>
          <w:rFonts w:eastAsiaTheme="minorEastAsia"/>
        </w:rPr>
        <w:t>using the best Tx beam</w:t>
      </w:r>
      <w:r>
        <w:rPr>
          <w:rFonts w:eastAsiaTheme="minorEastAsia"/>
        </w:rPr>
        <w:t>.</w:t>
      </w:r>
    </w:p>
    <w:p w14:paraId="0FE0A322" w14:textId="77777777" w:rsidR="0071710E" w:rsidRDefault="0071710E" w:rsidP="0071710E">
      <w:pPr>
        <w:jc w:val="both"/>
        <w:rPr>
          <w:rFonts w:eastAsiaTheme="minorEastAsia"/>
        </w:rPr>
      </w:pPr>
      <w:r>
        <w:rPr>
          <w:rFonts w:eastAsiaTheme="minorEastAsia" w:hint="eastAsia"/>
        </w:rPr>
        <w:t>E</w:t>
      </w:r>
      <w:r>
        <w:rPr>
          <w:rFonts w:eastAsiaTheme="minorEastAsia"/>
        </w:rPr>
        <w:t xml:space="preserve">xample of special test function: </w:t>
      </w:r>
    </w:p>
    <w:p w14:paraId="37DF1B2E" w14:textId="77777777" w:rsidR="0071710E" w:rsidRPr="00F2147E" w:rsidRDefault="0071710E" w:rsidP="0071710E">
      <w:pPr>
        <w:pStyle w:val="afff0"/>
        <w:numPr>
          <w:ilvl w:val="0"/>
          <w:numId w:val="26"/>
        </w:numPr>
        <w:ind w:firstLineChars="0"/>
        <w:rPr>
          <w:rFonts w:eastAsiaTheme="minorEastAsia"/>
          <w:sz w:val="18"/>
          <w:szCs w:val="18"/>
        </w:rPr>
      </w:pPr>
      <w:r w:rsidRPr="00F2147E">
        <w:rPr>
          <w:rFonts w:eastAsiaTheme="minorEastAsia" w:hint="eastAsia"/>
          <w:sz w:val="18"/>
          <w:szCs w:val="18"/>
          <w:lang w:eastAsia="zh-CN"/>
        </w:rPr>
        <w:t>R</w:t>
      </w:r>
      <w:r w:rsidRPr="00F2147E">
        <w:rPr>
          <w:rFonts w:eastAsiaTheme="minorEastAsia"/>
          <w:sz w:val="18"/>
          <w:szCs w:val="18"/>
          <w:lang w:eastAsia="zh-CN"/>
        </w:rPr>
        <w:t>equest UE to fully complete the Tx beam selection before the initial PRACH transmission.</w:t>
      </w:r>
    </w:p>
    <w:p w14:paraId="052286A9" w14:textId="77777777" w:rsidR="0071710E" w:rsidRPr="00F2147E" w:rsidRDefault="0071710E" w:rsidP="0071710E">
      <w:pPr>
        <w:pStyle w:val="afff0"/>
        <w:numPr>
          <w:ilvl w:val="0"/>
          <w:numId w:val="26"/>
        </w:numPr>
        <w:ind w:firstLineChars="0"/>
        <w:rPr>
          <w:rFonts w:eastAsiaTheme="minorEastAsia"/>
          <w:sz w:val="18"/>
          <w:szCs w:val="18"/>
        </w:rPr>
      </w:pPr>
      <w:r w:rsidRPr="00F2147E">
        <w:rPr>
          <w:rFonts w:eastAsiaTheme="minorEastAsia" w:hint="eastAsia"/>
          <w:sz w:val="18"/>
          <w:szCs w:val="18"/>
          <w:lang w:eastAsia="zh-CN"/>
        </w:rPr>
        <w:t>R</w:t>
      </w:r>
      <w:r w:rsidRPr="00F2147E">
        <w:rPr>
          <w:rFonts w:eastAsiaTheme="minorEastAsia"/>
          <w:sz w:val="18"/>
          <w:szCs w:val="18"/>
          <w:lang w:eastAsia="zh-CN"/>
        </w:rPr>
        <w:t>equest UE to keep the selected best Tx beam for all subsequent PRACH transmissions.</w:t>
      </w:r>
    </w:p>
    <w:p w14:paraId="0AC41F61" w14:textId="77777777" w:rsidR="00B22DA6" w:rsidRDefault="00B22DA6" w:rsidP="00B22DA6">
      <w:pPr>
        <w:pStyle w:val="1"/>
        <w:numPr>
          <w:ilvl w:val="0"/>
          <w:numId w:val="0"/>
        </w:numPr>
        <w:rPr>
          <w:rFonts w:eastAsia="宋体"/>
          <w:lang w:eastAsia="zh-CN"/>
        </w:rPr>
      </w:pPr>
      <w:r>
        <w:t>References</w:t>
      </w:r>
    </w:p>
    <w:p w14:paraId="20F495BF" w14:textId="77777777" w:rsidR="00AB1467" w:rsidRDefault="00AB1467" w:rsidP="00826F81">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P-220967</w:t>
      </w:r>
      <w:r w:rsidRPr="00C949E8">
        <w:rPr>
          <w:lang w:val="it-IT"/>
        </w:rPr>
        <w:t>, “</w:t>
      </w:r>
      <w:r w:rsidR="00636A9C" w:rsidRPr="00636A9C">
        <w:rPr>
          <w:lang w:val="it-IT"/>
        </w:rPr>
        <w:t>New WID: NR RF requirements enhancement for frequency range 2 (FR2), Phase 3</w:t>
      </w:r>
      <w:r w:rsidRPr="00C949E8">
        <w:rPr>
          <w:lang w:val="it-IT"/>
        </w:rPr>
        <w:t xml:space="preserve">”, </w:t>
      </w:r>
      <w:r w:rsidR="00636A9C">
        <w:rPr>
          <w:lang w:val="it-IT"/>
        </w:rPr>
        <w:t>Nokia</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62217B21" w14:textId="484AAC90" w:rsidR="00F07736" w:rsidRDefault="00F07736" w:rsidP="00826F81">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sidR="002C1E91">
        <w:rPr>
          <w:lang w:val="it-IT"/>
        </w:rPr>
        <w:t>2214454</w:t>
      </w:r>
      <w:r>
        <w:rPr>
          <w:lang w:val="it-IT"/>
        </w:rPr>
        <w:t>, “</w:t>
      </w:r>
      <w:r w:rsidR="002C1E91" w:rsidRPr="002C1E91">
        <w:rPr>
          <w:lang w:val="it-IT"/>
        </w:rPr>
        <w:t>WF on BC in RRC_INACTIVE and initial access</w:t>
      </w:r>
      <w:r>
        <w:rPr>
          <w:lang w:val="it-IT"/>
        </w:rPr>
        <w:t>”,</w:t>
      </w:r>
      <w:r w:rsidR="002C1E91">
        <w:rPr>
          <w:lang w:val="it-IT"/>
        </w:rPr>
        <w:t xml:space="preserve"> Nokia, RAN4</w:t>
      </w:r>
      <w:r w:rsidRPr="00C949E8">
        <w:rPr>
          <w:lang w:val="it-IT"/>
        </w:rPr>
        <w:t xml:space="preserve"> </w:t>
      </w:r>
      <w:r w:rsidR="0000102C" w:rsidRPr="0000102C">
        <w:rPr>
          <w:lang w:val="it-IT"/>
        </w:rPr>
        <w:t>#</w:t>
      </w:r>
      <w:r w:rsidR="002C1E91">
        <w:rPr>
          <w:lang w:val="it-IT"/>
        </w:rPr>
        <w:t>104</w:t>
      </w:r>
      <w:r w:rsidR="0000102C" w:rsidRPr="0000102C">
        <w:rPr>
          <w:lang w:val="it-IT"/>
        </w:rPr>
        <w:t xml:space="preserve"> Meeting</w:t>
      </w:r>
      <w:r w:rsidR="00636A9C">
        <w:rPr>
          <w:lang w:val="it-IT"/>
        </w:rPr>
        <w:t xml:space="preserve">, </w:t>
      </w:r>
      <w:r w:rsidR="002C1E91">
        <w:rPr>
          <w:lang w:val="it-IT"/>
        </w:rPr>
        <w:t>August 2022</w:t>
      </w:r>
      <w:r>
        <w:rPr>
          <w:lang w:val="it-IT"/>
        </w:rPr>
        <w:t>.</w:t>
      </w:r>
    </w:p>
    <w:p w14:paraId="5B81E730" w14:textId="19D58EFB" w:rsidR="00CD08A7" w:rsidRDefault="00A97A65" w:rsidP="00A97A65">
      <w:pPr>
        <w:numPr>
          <w:ilvl w:val="0"/>
          <w:numId w:val="10"/>
        </w:numPr>
        <w:tabs>
          <w:tab w:val="clear" w:pos="720"/>
          <w:tab w:val="num" w:pos="426"/>
        </w:tabs>
        <w:overflowPunct/>
        <w:autoSpaceDE/>
        <w:autoSpaceDN/>
        <w:adjustRightInd/>
        <w:ind w:left="426" w:hanging="426"/>
        <w:textAlignment w:val="auto"/>
        <w:rPr>
          <w:lang w:val="it-IT"/>
        </w:rPr>
      </w:pPr>
      <w:r w:rsidRPr="00A97A65">
        <w:rPr>
          <w:lang w:val="it-IT"/>
        </w:rPr>
        <w:t>R4-2217727</w:t>
      </w:r>
      <w:r w:rsidR="00CD08A7">
        <w:rPr>
          <w:lang w:val="it-IT"/>
        </w:rPr>
        <w:t>, “</w:t>
      </w:r>
      <w:r w:rsidR="00F00603" w:rsidRPr="002C1E91">
        <w:rPr>
          <w:lang w:val="it-IT"/>
        </w:rPr>
        <w:t>WF on BC in RRC_INACTIVE and initial access</w:t>
      </w:r>
      <w:r w:rsidR="00CD08A7">
        <w:rPr>
          <w:lang w:val="it-IT"/>
        </w:rPr>
        <w:t>”, Nokia, RAN4</w:t>
      </w:r>
      <w:r w:rsidR="00CD08A7" w:rsidRPr="00C949E8">
        <w:rPr>
          <w:lang w:val="it-IT"/>
        </w:rPr>
        <w:t xml:space="preserve"> </w:t>
      </w:r>
      <w:r w:rsidR="00CD08A7" w:rsidRPr="0000102C">
        <w:rPr>
          <w:lang w:val="it-IT"/>
        </w:rPr>
        <w:t>#</w:t>
      </w:r>
      <w:r w:rsidR="00CD08A7">
        <w:rPr>
          <w:lang w:val="it-IT"/>
        </w:rPr>
        <w:t>104</w:t>
      </w:r>
      <w:r>
        <w:rPr>
          <w:lang w:val="it-IT"/>
        </w:rPr>
        <w:t>bis</w:t>
      </w:r>
      <w:r w:rsidR="00CD08A7" w:rsidRPr="0000102C">
        <w:rPr>
          <w:lang w:val="it-IT"/>
        </w:rPr>
        <w:t xml:space="preserve"> Meeting</w:t>
      </w:r>
      <w:r w:rsidR="00CD08A7">
        <w:rPr>
          <w:lang w:val="it-IT"/>
        </w:rPr>
        <w:t xml:space="preserve">, </w:t>
      </w:r>
      <w:r>
        <w:rPr>
          <w:lang w:val="it-IT"/>
        </w:rPr>
        <w:t>October</w:t>
      </w:r>
      <w:r w:rsidR="00CD08A7">
        <w:rPr>
          <w:lang w:val="it-IT"/>
        </w:rPr>
        <w:t xml:space="preserve"> 2022.</w:t>
      </w:r>
    </w:p>
    <w:p w14:paraId="7D2C9B43" w14:textId="6ACA4B2F" w:rsidR="003420C7" w:rsidRDefault="003420C7" w:rsidP="003420C7">
      <w:pPr>
        <w:numPr>
          <w:ilvl w:val="0"/>
          <w:numId w:val="10"/>
        </w:numPr>
        <w:tabs>
          <w:tab w:val="clear" w:pos="720"/>
          <w:tab w:val="num" w:pos="426"/>
        </w:tabs>
        <w:overflowPunct/>
        <w:autoSpaceDE/>
        <w:autoSpaceDN/>
        <w:adjustRightInd/>
        <w:ind w:left="426" w:hanging="426"/>
        <w:textAlignment w:val="auto"/>
        <w:rPr>
          <w:lang w:val="it-IT"/>
        </w:rPr>
      </w:pPr>
      <w:r>
        <w:rPr>
          <w:rFonts w:hint="eastAsia"/>
          <w:lang w:val="it-IT"/>
        </w:rPr>
        <w:t>R4-</w:t>
      </w:r>
      <w:r>
        <w:rPr>
          <w:lang w:val="it-IT"/>
        </w:rPr>
        <w:t>2220517, “</w:t>
      </w:r>
      <w:r w:rsidRPr="003420C7">
        <w:rPr>
          <w:lang w:val="it-IT"/>
        </w:rPr>
        <w:t>WF on beam correspondence requirements for initial access and RRC_inactive mode</w:t>
      </w:r>
      <w:r>
        <w:rPr>
          <w:lang w:val="it-IT"/>
        </w:rPr>
        <w:t>”, Nokia, RAN4</w:t>
      </w:r>
      <w:r w:rsidRPr="00C949E8">
        <w:rPr>
          <w:lang w:val="it-IT"/>
        </w:rPr>
        <w:t xml:space="preserve"> </w:t>
      </w:r>
      <w:r w:rsidRPr="0000102C">
        <w:rPr>
          <w:lang w:val="it-IT"/>
        </w:rPr>
        <w:t>#</w:t>
      </w:r>
      <w:r>
        <w:rPr>
          <w:lang w:val="it-IT"/>
        </w:rPr>
        <w:t>105</w:t>
      </w:r>
      <w:r w:rsidRPr="0000102C">
        <w:rPr>
          <w:lang w:val="it-IT"/>
        </w:rPr>
        <w:t xml:space="preserve"> Meeting</w:t>
      </w:r>
      <w:r>
        <w:rPr>
          <w:lang w:val="it-IT"/>
        </w:rPr>
        <w:t>, November 2022.</w:t>
      </w:r>
    </w:p>
    <w:p w14:paraId="730D4163" w14:textId="22474DAC" w:rsidR="00053761" w:rsidRDefault="00701480" w:rsidP="00053761">
      <w:pPr>
        <w:numPr>
          <w:ilvl w:val="0"/>
          <w:numId w:val="10"/>
        </w:numPr>
        <w:tabs>
          <w:tab w:val="clear" w:pos="720"/>
          <w:tab w:val="num" w:pos="426"/>
        </w:tabs>
        <w:overflowPunct/>
        <w:autoSpaceDE/>
        <w:autoSpaceDN/>
        <w:adjustRightInd/>
        <w:ind w:left="426" w:hanging="426"/>
        <w:textAlignment w:val="auto"/>
        <w:rPr>
          <w:lang w:val="it-IT"/>
        </w:rPr>
      </w:pPr>
      <w:r w:rsidRPr="00053761">
        <w:rPr>
          <w:rFonts w:hint="eastAsia"/>
          <w:lang w:val="it-IT"/>
        </w:rPr>
        <w:t>R4-</w:t>
      </w:r>
      <w:r w:rsidRPr="00053761">
        <w:rPr>
          <w:lang w:val="it-IT"/>
        </w:rPr>
        <w:t>2303717, “WF on beam correspondence requirements for initial access and RRC_inactive mode”, Nokia, RAN4 #106 Meeting, February 2023.</w:t>
      </w:r>
    </w:p>
    <w:p w14:paraId="303A752E" w14:textId="2CFA61BD" w:rsidR="0039109A" w:rsidRDefault="00294FBA" w:rsidP="0039109A">
      <w:pPr>
        <w:numPr>
          <w:ilvl w:val="0"/>
          <w:numId w:val="10"/>
        </w:numPr>
        <w:tabs>
          <w:tab w:val="clear" w:pos="720"/>
          <w:tab w:val="num" w:pos="426"/>
        </w:tabs>
        <w:overflowPunct/>
        <w:autoSpaceDE/>
        <w:autoSpaceDN/>
        <w:adjustRightInd/>
        <w:ind w:left="426" w:hanging="426"/>
        <w:textAlignment w:val="auto"/>
        <w:rPr>
          <w:lang w:val="it-IT"/>
        </w:rPr>
      </w:pPr>
      <w:r w:rsidRPr="00294FBA">
        <w:rPr>
          <w:lang w:val="it-IT"/>
        </w:rPr>
        <w:t>R4-2306600, “WF on beam correspondence in initial access and RRC_INACTIVE”, Nokia, RAN4#106</w:t>
      </w:r>
      <w:r w:rsidR="00350BC1">
        <w:rPr>
          <w:lang w:val="it-IT"/>
        </w:rPr>
        <w:t>bis</w:t>
      </w:r>
      <w:r w:rsidRPr="00294FBA">
        <w:rPr>
          <w:lang w:val="it-IT"/>
        </w:rPr>
        <w:t xml:space="preserve"> Meeting, April 2023</w:t>
      </w:r>
      <w:r w:rsidR="0039109A" w:rsidRPr="0039109A">
        <w:rPr>
          <w:lang w:val="it-IT"/>
        </w:rPr>
        <w:t xml:space="preserve"> </w:t>
      </w:r>
    </w:p>
    <w:p w14:paraId="247B8B77" w14:textId="5FAE4F5C" w:rsidR="00294FBA" w:rsidRPr="0039109A" w:rsidRDefault="0039109A" w:rsidP="004A5DC3">
      <w:pPr>
        <w:numPr>
          <w:ilvl w:val="0"/>
          <w:numId w:val="10"/>
        </w:numPr>
        <w:tabs>
          <w:tab w:val="clear" w:pos="720"/>
          <w:tab w:val="num" w:pos="426"/>
        </w:tabs>
        <w:overflowPunct/>
        <w:autoSpaceDE/>
        <w:autoSpaceDN/>
        <w:adjustRightInd/>
        <w:ind w:left="426" w:hanging="426"/>
        <w:textAlignment w:val="auto"/>
        <w:rPr>
          <w:lang w:val="it-IT"/>
        </w:rPr>
      </w:pPr>
      <w:r w:rsidRPr="0039109A">
        <w:rPr>
          <w:lang w:val="it-IT"/>
        </w:rPr>
        <w:t>R4-2310259, “WF on beam correspondence in initial access and RRC_INACTIVE”, Nokia, RAN4#107 Meeting, May 2023</w:t>
      </w:r>
    </w:p>
    <w:p w14:paraId="2F814E90" w14:textId="378EE333" w:rsidR="00053761" w:rsidRPr="00053761" w:rsidRDefault="00053761" w:rsidP="00053761">
      <w:pPr>
        <w:numPr>
          <w:ilvl w:val="0"/>
          <w:numId w:val="10"/>
        </w:numPr>
        <w:tabs>
          <w:tab w:val="clear" w:pos="720"/>
          <w:tab w:val="num" w:pos="426"/>
        </w:tabs>
        <w:overflowPunct/>
        <w:autoSpaceDE/>
        <w:autoSpaceDN/>
        <w:adjustRightInd/>
        <w:ind w:left="426" w:hanging="426"/>
        <w:textAlignment w:val="auto"/>
        <w:rPr>
          <w:lang w:val="it-IT"/>
        </w:rPr>
      </w:pPr>
      <w:r>
        <w:rPr>
          <w:lang w:val="it-IT"/>
        </w:rPr>
        <w:lastRenderedPageBreak/>
        <w:t>R5-231834, “</w:t>
      </w:r>
      <w:r w:rsidRPr="00053761">
        <w:rPr>
          <w:lang w:val="it-IT"/>
        </w:rPr>
        <w:t>Response LS on testability for beam correspondence in initial access</w:t>
      </w:r>
      <w:r>
        <w:rPr>
          <w:lang w:val="it-IT"/>
        </w:rPr>
        <w:t xml:space="preserve">”, RAN5, </w:t>
      </w:r>
      <w:r w:rsidRPr="00053761">
        <w:rPr>
          <w:lang w:val="it-IT"/>
        </w:rPr>
        <w:t>RAN5#98 Meeting, February 2023.</w:t>
      </w:r>
    </w:p>
    <w:p w14:paraId="104D0217" w14:textId="1A3BAE90" w:rsidR="00924442" w:rsidRDefault="00924442" w:rsidP="00573487">
      <w:pPr>
        <w:numPr>
          <w:ilvl w:val="0"/>
          <w:numId w:val="10"/>
        </w:numPr>
        <w:tabs>
          <w:tab w:val="clear" w:pos="720"/>
          <w:tab w:val="num" w:pos="426"/>
        </w:tabs>
        <w:overflowPunct/>
        <w:autoSpaceDE/>
        <w:autoSpaceDN/>
        <w:adjustRightInd/>
        <w:ind w:left="426" w:hanging="426"/>
        <w:textAlignment w:val="auto"/>
        <w:rPr>
          <w:lang w:val="it-IT"/>
        </w:rPr>
      </w:pPr>
      <w:r w:rsidRPr="00053761">
        <w:rPr>
          <w:lang w:val="it-IT"/>
        </w:rPr>
        <w:t xml:space="preserve">R5-231831, </w:t>
      </w:r>
      <w:r w:rsidR="00C64CF4">
        <w:rPr>
          <w:lang w:val="it-IT"/>
        </w:rPr>
        <w:t>“</w:t>
      </w:r>
      <w:r w:rsidRPr="00053761">
        <w:rPr>
          <w:lang w:val="it-IT"/>
        </w:rPr>
        <w:t>Discussion on testability for beam correspondence in initial access</w:t>
      </w:r>
      <w:r w:rsidR="00C64CF4">
        <w:rPr>
          <w:lang w:val="it-IT"/>
        </w:rPr>
        <w:t>”</w:t>
      </w:r>
      <w:r w:rsidRPr="00053761">
        <w:rPr>
          <w:lang w:val="it-IT"/>
        </w:rPr>
        <w:t>, Huawei, HiSilicon, Apple, RAN5#98 Meeting, February 2023</w:t>
      </w:r>
      <w:r w:rsidR="00053761" w:rsidRPr="00053761">
        <w:rPr>
          <w:lang w:val="it-IT"/>
        </w:rPr>
        <w:t>.</w:t>
      </w:r>
    </w:p>
    <w:p w14:paraId="636CC5AE" w14:textId="48884E8E" w:rsidR="0039109A" w:rsidRPr="0039109A" w:rsidRDefault="00350BC1" w:rsidP="0039109A">
      <w:pPr>
        <w:numPr>
          <w:ilvl w:val="0"/>
          <w:numId w:val="10"/>
        </w:numPr>
        <w:tabs>
          <w:tab w:val="clear" w:pos="720"/>
          <w:tab w:val="num" w:pos="426"/>
        </w:tabs>
        <w:overflowPunct/>
        <w:autoSpaceDE/>
        <w:autoSpaceDN/>
        <w:adjustRightInd/>
        <w:ind w:left="426" w:hanging="426"/>
        <w:textAlignment w:val="auto"/>
        <w:rPr>
          <w:lang w:val="it-IT"/>
        </w:rPr>
      </w:pPr>
      <w:r w:rsidRPr="00350BC1">
        <w:rPr>
          <w:lang w:val="it-IT"/>
        </w:rPr>
        <w:t>R4-2301581</w:t>
      </w:r>
      <w:r>
        <w:rPr>
          <w:lang w:val="it-IT"/>
        </w:rPr>
        <w:t>, “</w:t>
      </w:r>
      <w:r w:rsidRPr="00350BC1">
        <w:rPr>
          <w:lang w:val="it-IT"/>
        </w:rPr>
        <w:t>On Multi-panel RF requirements for NR FR2 HST enhancement</w:t>
      </w:r>
      <w:r>
        <w:rPr>
          <w:lang w:val="it-IT"/>
        </w:rPr>
        <w:t xml:space="preserve">”, </w:t>
      </w:r>
      <w:r w:rsidRPr="00350BC1">
        <w:rPr>
          <w:lang w:val="it-IT"/>
        </w:rPr>
        <w:t>Huawei, HiSilicon</w:t>
      </w:r>
      <w:r>
        <w:rPr>
          <w:lang w:val="it-IT"/>
        </w:rPr>
        <w:t xml:space="preserve">, </w:t>
      </w:r>
      <w:r w:rsidRPr="00053761">
        <w:rPr>
          <w:lang w:val="it-IT"/>
        </w:rPr>
        <w:t>RAN4 #106 Meeting, February 2023.</w:t>
      </w:r>
    </w:p>
    <w:sectPr w:rsidR="0039109A" w:rsidRPr="0039109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4B707" w14:textId="77777777" w:rsidR="009B0AA0" w:rsidRDefault="009B0AA0" w:rsidP="0052762B">
      <w:r>
        <w:separator/>
      </w:r>
    </w:p>
  </w:endnote>
  <w:endnote w:type="continuationSeparator" w:id="0">
    <w:p w14:paraId="3D721883" w14:textId="77777777" w:rsidR="009B0AA0" w:rsidRDefault="009B0AA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42338" w14:textId="77777777" w:rsidR="009B0AA0" w:rsidRDefault="009B0AA0" w:rsidP="0052762B">
      <w:r>
        <w:separator/>
      </w:r>
    </w:p>
  </w:footnote>
  <w:footnote w:type="continuationSeparator" w:id="0">
    <w:p w14:paraId="5C79E1E2" w14:textId="77777777" w:rsidR="009B0AA0" w:rsidRDefault="009B0AA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D07C61"/>
    <w:multiLevelType w:val="hybridMultilevel"/>
    <w:tmpl w:val="74AEA61E"/>
    <w:lvl w:ilvl="0" w:tplc="4A843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B14CDC"/>
    <w:multiLevelType w:val="hybridMultilevel"/>
    <w:tmpl w:val="01AEE554"/>
    <w:lvl w:ilvl="0" w:tplc="6E7AA91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8495565"/>
    <w:multiLevelType w:val="hybridMultilevel"/>
    <w:tmpl w:val="C9E032E2"/>
    <w:lvl w:ilvl="0" w:tplc="16C85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951A07"/>
    <w:multiLevelType w:val="hybridMultilevel"/>
    <w:tmpl w:val="8A22B3A4"/>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F09255C"/>
    <w:multiLevelType w:val="hybridMultilevel"/>
    <w:tmpl w:val="FB302DC0"/>
    <w:lvl w:ilvl="0" w:tplc="F3909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6039D3"/>
    <w:multiLevelType w:val="hybridMultilevel"/>
    <w:tmpl w:val="74AEA61E"/>
    <w:lvl w:ilvl="0" w:tplc="4A843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A3B7416"/>
    <w:multiLevelType w:val="hybridMultilevel"/>
    <w:tmpl w:val="B5284602"/>
    <w:lvl w:ilvl="0" w:tplc="7C1A7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2"/>
  </w:num>
  <w:num w:numId="4">
    <w:abstractNumId w:val="20"/>
  </w:num>
  <w:num w:numId="5">
    <w:abstractNumId w:val="18"/>
  </w:num>
  <w:num w:numId="6">
    <w:abstractNumId w:val="7"/>
  </w:num>
  <w:num w:numId="7">
    <w:abstractNumId w:val="14"/>
  </w:num>
  <w:num w:numId="8">
    <w:abstractNumId w:val="24"/>
  </w:num>
  <w:num w:numId="9">
    <w:abstractNumId w:val="6"/>
  </w:num>
  <w:num w:numId="10">
    <w:abstractNumId w:val="22"/>
  </w:num>
  <w:num w:numId="11">
    <w:abstractNumId w:val="11"/>
  </w:num>
  <w:num w:numId="12">
    <w:abstractNumId w:val="21"/>
  </w:num>
  <w:num w:numId="13">
    <w:abstractNumId w:val="5"/>
  </w:num>
  <w:num w:numId="14">
    <w:abstractNumId w:val="16"/>
  </w:num>
  <w:num w:numId="15">
    <w:abstractNumId w:val="3"/>
  </w:num>
  <w:num w:numId="16">
    <w:abstractNumId w:val="10"/>
  </w:num>
  <w:num w:numId="17">
    <w:abstractNumId w:val="2"/>
  </w:num>
  <w:num w:numId="18">
    <w:abstractNumId w:val="23"/>
  </w:num>
  <w:num w:numId="19">
    <w:abstractNumId w:val="0"/>
  </w:num>
  <w:num w:numId="20">
    <w:abstractNumId w:val="17"/>
  </w:num>
  <w:num w:numId="21">
    <w:abstractNumId w:val="15"/>
  </w:num>
  <w:num w:numId="22">
    <w:abstractNumId w:val="8"/>
  </w:num>
  <w:num w:numId="23">
    <w:abstractNumId w:val="4"/>
  </w:num>
  <w:num w:numId="24">
    <w:abstractNumId w:val="13"/>
  </w:num>
  <w:num w:numId="25">
    <w:abstractNumId w:val="19"/>
  </w:num>
  <w:num w:numId="2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E04"/>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3761"/>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E1B"/>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6D24"/>
    <w:rsid w:val="000A706F"/>
    <w:rsid w:val="000A7819"/>
    <w:rsid w:val="000A7B11"/>
    <w:rsid w:val="000A7C07"/>
    <w:rsid w:val="000B018D"/>
    <w:rsid w:val="000B0854"/>
    <w:rsid w:val="000B0AE6"/>
    <w:rsid w:val="000B0BA7"/>
    <w:rsid w:val="000B1758"/>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172"/>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8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787"/>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ECF"/>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853"/>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5EE"/>
    <w:rsid w:val="001F266C"/>
    <w:rsid w:val="001F27B2"/>
    <w:rsid w:val="001F30BA"/>
    <w:rsid w:val="001F32E5"/>
    <w:rsid w:val="001F333F"/>
    <w:rsid w:val="001F341A"/>
    <w:rsid w:val="001F35D7"/>
    <w:rsid w:val="001F36FB"/>
    <w:rsid w:val="001F3909"/>
    <w:rsid w:val="001F39C3"/>
    <w:rsid w:val="001F5512"/>
    <w:rsid w:val="001F578A"/>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067"/>
    <w:rsid w:val="00264ABC"/>
    <w:rsid w:val="00264DBA"/>
    <w:rsid w:val="00265611"/>
    <w:rsid w:val="00265651"/>
    <w:rsid w:val="002659FE"/>
    <w:rsid w:val="0026615E"/>
    <w:rsid w:val="00266408"/>
    <w:rsid w:val="002668F6"/>
    <w:rsid w:val="00266CA1"/>
    <w:rsid w:val="00266D04"/>
    <w:rsid w:val="00266EF6"/>
    <w:rsid w:val="002676F9"/>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4FBA"/>
    <w:rsid w:val="00295B7A"/>
    <w:rsid w:val="00295E28"/>
    <w:rsid w:val="0029621D"/>
    <w:rsid w:val="00296B04"/>
    <w:rsid w:val="00296CC1"/>
    <w:rsid w:val="00296E6B"/>
    <w:rsid w:val="00296E98"/>
    <w:rsid w:val="00297451"/>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BC1"/>
    <w:rsid w:val="00350E7C"/>
    <w:rsid w:val="00350F2A"/>
    <w:rsid w:val="00351204"/>
    <w:rsid w:val="00351338"/>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87C"/>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09A"/>
    <w:rsid w:val="0039167C"/>
    <w:rsid w:val="0039296C"/>
    <w:rsid w:val="00393614"/>
    <w:rsid w:val="003936F2"/>
    <w:rsid w:val="00393873"/>
    <w:rsid w:val="00394D01"/>
    <w:rsid w:val="003950DD"/>
    <w:rsid w:val="00395EC0"/>
    <w:rsid w:val="0039607A"/>
    <w:rsid w:val="0039647A"/>
    <w:rsid w:val="003967B5"/>
    <w:rsid w:val="00396825"/>
    <w:rsid w:val="003A1B19"/>
    <w:rsid w:val="003A302B"/>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B1C"/>
    <w:rsid w:val="00423DC5"/>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570"/>
    <w:rsid w:val="00434855"/>
    <w:rsid w:val="00434E67"/>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8F0"/>
    <w:rsid w:val="00485A2D"/>
    <w:rsid w:val="00485C7E"/>
    <w:rsid w:val="00485F39"/>
    <w:rsid w:val="00486219"/>
    <w:rsid w:val="00486755"/>
    <w:rsid w:val="00486982"/>
    <w:rsid w:val="00487028"/>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4E"/>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FD4"/>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465"/>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47A7"/>
    <w:rsid w:val="00545F72"/>
    <w:rsid w:val="005468EB"/>
    <w:rsid w:val="00546B3A"/>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C09"/>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AFC"/>
    <w:rsid w:val="005C0B33"/>
    <w:rsid w:val="005C0FCA"/>
    <w:rsid w:val="005C107E"/>
    <w:rsid w:val="005C25A5"/>
    <w:rsid w:val="005C2AFC"/>
    <w:rsid w:val="005C2DE9"/>
    <w:rsid w:val="005C319B"/>
    <w:rsid w:val="005C3EE4"/>
    <w:rsid w:val="005C46CC"/>
    <w:rsid w:val="005C4881"/>
    <w:rsid w:val="005C49A5"/>
    <w:rsid w:val="005C4B21"/>
    <w:rsid w:val="005C53C3"/>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1A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9F"/>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6A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6EA"/>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4D82"/>
    <w:rsid w:val="006C5695"/>
    <w:rsid w:val="006C59F3"/>
    <w:rsid w:val="006C5F95"/>
    <w:rsid w:val="006C64E5"/>
    <w:rsid w:val="006C69F1"/>
    <w:rsid w:val="006C6E8D"/>
    <w:rsid w:val="006C7191"/>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D7BB7"/>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5C28"/>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10E"/>
    <w:rsid w:val="00717382"/>
    <w:rsid w:val="0072033D"/>
    <w:rsid w:val="007204BA"/>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93D"/>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4D2D"/>
    <w:rsid w:val="007F5C28"/>
    <w:rsid w:val="007F6371"/>
    <w:rsid w:val="007F70A4"/>
    <w:rsid w:val="007F72B6"/>
    <w:rsid w:val="007F7403"/>
    <w:rsid w:val="007F7471"/>
    <w:rsid w:val="007F750B"/>
    <w:rsid w:val="007F7A9C"/>
    <w:rsid w:val="007F7AEC"/>
    <w:rsid w:val="007F7CEB"/>
    <w:rsid w:val="00801A7B"/>
    <w:rsid w:val="00802013"/>
    <w:rsid w:val="008021B6"/>
    <w:rsid w:val="00802276"/>
    <w:rsid w:val="00802804"/>
    <w:rsid w:val="00802C2D"/>
    <w:rsid w:val="008030A2"/>
    <w:rsid w:val="00803519"/>
    <w:rsid w:val="00803B74"/>
    <w:rsid w:val="0080421E"/>
    <w:rsid w:val="00804727"/>
    <w:rsid w:val="008048B2"/>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6C1A"/>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32"/>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27E"/>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C13"/>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4442"/>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3CFC"/>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4C08"/>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A7"/>
    <w:rsid w:val="009759BB"/>
    <w:rsid w:val="0097615D"/>
    <w:rsid w:val="009763FC"/>
    <w:rsid w:val="00976A53"/>
    <w:rsid w:val="00976D18"/>
    <w:rsid w:val="00977024"/>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AA0"/>
    <w:rsid w:val="009B0E52"/>
    <w:rsid w:val="009B1168"/>
    <w:rsid w:val="009B16F2"/>
    <w:rsid w:val="009B1A96"/>
    <w:rsid w:val="009B1B8A"/>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1E9"/>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184"/>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AF8"/>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1A6"/>
    <w:rsid w:val="00B224D9"/>
    <w:rsid w:val="00B22DA6"/>
    <w:rsid w:val="00B22EF4"/>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E22"/>
    <w:rsid w:val="00B52FFE"/>
    <w:rsid w:val="00B54490"/>
    <w:rsid w:val="00B55195"/>
    <w:rsid w:val="00B55383"/>
    <w:rsid w:val="00B553BD"/>
    <w:rsid w:val="00B5568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D7BFC"/>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0527"/>
    <w:rsid w:val="00C0165F"/>
    <w:rsid w:val="00C01A77"/>
    <w:rsid w:val="00C02611"/>
    <w:rsid w:val="00C02E37"/>
    <w:rsid w:val="00C031F3"/>
    <w:rsid w:val="00C03D11"/>
    <w:rsid w:val="00C0443F"/>
    <w:rsid w:val="00C04B37"/>
    <w:rsid w:val="00C052D0"/>
    <w:rsid w:val="00C058F0"/>
    <w:rsid w:val="00C05B24"/>
    <w:rsid w:val="00C05F0D"/>
    <w:rsid w:val="00C06121"/>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A93"/>
    <w:rsid w:val="00C327C6"/>
    <w:rsid w:val="00C328D7"/>
    <w:rsid w:val="00C32C20"/>
    <w:rsid w:val="00C32FE0"/>
    <w:rsid w:val="00C334FF"/>
    <w:rsid w:val="00C335CF"/>
    <w:rsid w:val="00C337FE"/>
    <w:rsid w:val="00C33EA2"/>
    <w:rsid w:val="00C3471C"/>
    <w:rsid w:val="00C34C17"/>
    <w:rsid w:val="00C358D9"/>
    <w:rsid w:val="00C35942"/>
    <w:rsid w:val="00C35AC5"/>
    <w:rsid w:val="00C362FA"/>
    <w:rsid w:val="00C36E28"/>
    <w:rsid w:val="00C379A7"/>
    <w:rsid w:val="00C37F40"/>
    <w:rsid w:val="00C40CE0"/>
    <w:rsid w:val="00C418EF"/>
    <w:rsid w:val="00C41D95"/>
    <w:rsid w:val="00C4283F"/>
    <w:rsid w:val="00C42AAC"/>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64"/>
    <w:rsid w:val="00C634B9"/>
    <w:rsid w:val="00C63AE3"/>
    <w:rsid w:val="00C64439"/>
    <w:rsid w:val="00C649EF"/>
    <w:rsid w:val="00C64CF4"/>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25"/>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01A"/>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D4"/>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DED"/>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A3"/>
    <w:rsid w:val="00D64FF8"/>
    <w:rsid w:val="00D65443"/>
    <w:rsid w:val="00D65507"/>
    <w:rsid w:val="00D665E5"/>
    <w:rsid w:val="00D666A6"/>
    <w:rsid w:val="00D6782A"/>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632"/>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88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43C"/>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19C"/>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0A36"/>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744E"/>
    <w:rsid w:val="00E97D7A"/>
    <w:rsid w:val="00EA0EED"/>
    <w:rsid w:val="00EA1870"/>
    <w:rsid w:val="00EA2270"/>
    <w:rsid w:val="00EA2520"/>
    <w:rsid w:val="00EA286D"/>
    <w:rsid w:val="00EA2E2C"/>
    <w:rsid w:val="00EA31C2"/>
    <w:rsid w:val="00EA36F6"/>
    <w:rsid w:val="00EA38D3"/>
    <w:rsid w:val="00EA3F91"/>
    <w:rsid w:val="00EA4125"/>
    <w:rsid w:val="00EA43C7"/>
    <w:rsid w:val="00EA440E"/>
    <w:rsid w:val="00EA52EF"/>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94"/>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0B0"/>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47E"/>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DC2"/>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64B"/>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2F4"/>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1710E"/>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E7D43-DA48-41A9-B0BD-547B4A0B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2152</TotalTime>
  <Pages>3</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198</cp:revision>
  <cp:lastPrinted>2010-01-07T02:23:00Z</cp:lastPrinted>
  <dcterms:created xsi:type="dcterms:W3CDTF">2022-07-19T03:38:00Z</dcterms:created>
  <dcterms:modified xsi:type="dcterms:W3CDTF">2023-08-11T11:59:00Z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(3)1JebDqqXH0QZfT43wMH6qmC3MFmw1d2r5+4B3lI5Z3rGDFUijF7oEwUY09Kz2zFInjXpqM5n
vC0MKNDjypOh6fiHh5hcEBsmpRFdQ03Vz99EF28/p5QbqT1+cp0qBg2QsQ0jQOHXnSnNmZpw
eFkMbSHyAUghj6gBDSEBZEVTJO5Ey704Ywd/TGx8FzC7GviMw4BTG6asbGVZ000Qata67jpR
7ygKCYxL5MWGTeLTrG</vt:lpwstr>
  </property>
  <property fmtid="{D5CDD505-2E9C-101B-9397-08002B2CF9AE}" pid="15" name="_2015_ms_pID_725343_00">
    <vt:lpwstr>_2015_ms_pID_725343</vt:lpwstr>
  </property>
  <property fmtid="{D5CDD505-2E9C-101B-9397-08002B2CF9AE}" pid="16" name="_2015_ms_pID_7253431">
    <vt:lpwstr>E66JgZ6xUsJwjd05vVmwt40m2ZzNLJR7RySgp9VP1KmkcrBtF5jAZO
D+l+yyUbckr2WeZH2ZZfZslPcdBBssdTFCP99ASV49qUnChH26XM1+tcqBSWMI0dRCcvpf6w
omJPoPHNX30By4P8oVkOSYDTzyZXN/UHaGHj1Z/x7xn6q34V1mviAARqFpBg9SNemeyqktF3
xKe9vxnbOfh7VWg2lxQphe+J31othsU0KiWQ</vt:lpwstr>
  </property>
  <property fmtid="{D5CDD505-2E9C-101B-9397-08002B2CF9AE}" pid="17" name="_2015_ms_pID_7253431_00">
    <vt:lpwstr>_2015_ms_pID_7253431</vt:lpwstr>
  </property>
  <property fmtid="{D5CDD505-2E9C-101B-9397-08002B2CF9AE}" pid="18" name="_2015_ms_pID_7253432">
    <vt:lpwstr>Cw==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1691753229</vt:lpwstr>
  </property>
</Properties>
</file>